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14:paraId="4A0E4F72" w14:textId="3780EF4F" w:rsidR="004201A1" w:rsidRPr="006B4DF3" w:rsidRDefault="00B75363" w:rsidP="00B75363">
      <w:pPr>
        <w:jc w:val="center"/>
        <w:rPr>
          <w:rFonts w:ascii="Times New Roman" w:hAnsi="Times New Roman" w:cs="Times New Roman"/>
          <w:sz w:val="24"/>
          <w:szCs w:val="24"/>
        </w:rPr>
      </w:pPr>
      <w:r w:rsidRPr="006B4DF3">
        <w:rPr>
          <w:rFonts w:ascii="Times New Roman" w:hAnsi="Times New Roman" w:cs="Times New Roman"/>
          <w:b/>
          <w:bCs/>
          <w:i/>
          <w:noProof/>
          <w:sz w:val="24"/>
          <w:szCs w:val="24"/>
        </w:rPr>
        <w:drawing>
          <wp:inline distT="0" distB="0" distL="0" distR="0" wp14:anchorId="68696989" wp14:editId="2F02A3AF">
            <wp:extent cx="1501598" cy="1489679"/>
            <wp:effectExtent l="0" t="0" r="3810" b="0"/>
            <wp:docPr id="524035842" name="Resim 524035842"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35842" name="Resim 524035842" descr="simge, sembol, daire, yazı tipi,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925" cy="1502900"/>
                    </a:xfrm>
                    <a:prstGeom prst="rect">
                      <a:avLst/>
                    </a:prstGeom>
                    <a:noFill/>
                    <a:ln>
                      <a:noFill/>
                    </a:ln>
                  </pic:spPr>
                </pic:pic>
              </a:graphicData>
            </a:graphic>
          </wp:inline>
        </w:drawing>
      </w:r>
    </w:p>
    <w:p w14:paraId="37293EBA" w14:textId="77777777" w:rsidR="00F278B6" w:rsidRPr="006B4DF3" w:rsidRDefault="00F278B6" w:rsidP="00F278B6">
      <w:pPr>
        <w:jc w:val="both"/>
        <w:rPr>
          <w:rFonts w:ascii="Times New Roman" w:hAnsi="Times New Roman" w:cs="Times New Roman"/>
          <w:iCs/>
          <w:sz w:val="24"/>
          <w:szCs w:val="24"/>
        </w:rPr>
      </w:pPr>
    </w:p>
    <w:p w14:paraId="57B90F9C" w14:textId="77777777" w:rsidR="00097D2E" w:rsidRPr="006B4DF3" w:rsidRDefault="00097D2E" w:rsidP="004A58EC">
      <w:pPr>
        <w:jc w:val="center"/>
        <w:rPr>
          <w:rFonts w:ascii="Times New Roman" w:hAnsi="Times New Roman" w:cs="Times New Roman"/>
          <w:b/>
          <w:bCs/>
          <w:i/>
          <w:sz w:val="32"/>
          <w:szCs w:val="32"/>
        </w:rPr>
      </w:pPr>
    </w:p>
    <w:p w14:paraId="0B9B315E" w14:textId="77777777" w:rsidR="00097D2E" w:rsidRPr="006B4DF3" w:rsidRDefault="00097D2E" w:rsidP="004A58EC">
      <w:pPr>
        <w:jc w:val="center"/>
        <w:rPr>
          <w:rFonts w:ascii="Times New Roman" w:hAnsi="Times New Roman" w:cs="Times New Roman"/>
          <w:b/>
          <w:bCs/>
          <w:i/>
          <w:sz w:val="32"/>
          <w:szCs w:val="32"/>
        </w:rPr>
      </w:pPr>
    </w:p>
    <w:p w14:paraId="2AB6E114" w14:textId="563FD090" w:rsidR="00097D2E" w:rsidRPr="006B4DF3" w:rsidRDefault="00C86AD1" w:rsidP="004A58EC">
      <w:pPr>
        <w:jc w:val="center"/>
        <w:rPr>
          <w:rFonts w:ascii="Times New Roman" w:hAnsi="Times New Roman" w:cs="Times New Roman"/>
          <w:b/>
          <w:bCs/>
          <w:i/>
          <w:sz w:val="32"/>
          <w:szCs w:val="32"/>
        </w:rPr>
      </w:pPr>
      <w:r>
        <w:rPr>
          <w:rFonts w:ascii="Times New Roman" w:hAnsi="Times New Roman" w:cs="Times New Roman"/>
          <w:b/>
          <w:bCs/>
          <w:i/>
          <w:sz w:val="32"/>
          <w:szCs w:val="32"/>
        </w:rPr>
        <w:t>2024 YILI</w:t>
      </w:r>
    </w:p>
    <w:p w14:paraId="70642A2C" w14:textId="5BC18923" w:rsidR="00383FF6" w:rsidRPr="006B4DF3" w:rsidRDefault="004A58EC" w:rsidP="004A58EC">
      <w:pPr>
        <w:jc w:val="center"/>
        <w:rPr>
          <w:rFonts w:ascii="Times New Roman" w:hAnsi="Times New Roman" w:cs="Times New Roman"/>
          <w:b/>
          <w:bCs/>
          <w:i/>
          <w:sz w:val="32"/>
          <w:szCs w:val="32"/>
        </w:rPr>
      </w:pPr>
      <w:r w:rsidRPr="006B4DF3">
        <w:rPr>
          <w:rFonts w:ascii="Times New Roman" w:hAnsi="Times New Roman" w:cs="Times New Roman"/>
          <w:b/>
          <w:bCs/>
          <w:i/>
          <w:sz w:val="32"/>
          <w:szCs w:val="32"/>
        </w:rPr>
        <w:t xml:space="preserve">AKADEMİK PERSONEL MEMNUNİYET ANKETİ </w:t>
      </w:r>
    </w:p>
    <w:p w14:paraId="0A25D198" w14:textId="7DEFB79E" w:rsidR="004A58EC" w:rsidRPr="006B4DF3" w:rsidRDefault="004A58EC" w:rsidP="004A58EC">
      <w:pPr>
        <w:jc w:val="center"/>
        <w:rPr>
          <w:rFonts w:ascii="Times New Roman" w:hAnsi="Times New Roman" w:cs="Times New Roman"/>
          <w:b/>
          <w:bCs/>
          <w:i/>
          <w:sz w:val="32"/>
          <w:szCs w:val="32"/>
        </w:rPr>
      </w:pPr>
      <w:r w:rsidRPr="006B4DF3">
        <w:rPr>
          <w:rFonts w:ascii="Times New Roman" w:hAnsi="Times New Roman" w:cs="Times New Roman"/>
          <w:b/>
          <w:bCs/>
          <w:i/>
          <w:sz w:val="32"/>
          <w:szCs w:val="32"/>
        </w:rPr>
        <w:t>DEĞERLENDİRME RAPORU</w:t>
      </w:r>
    </w:p>
    <w:p w14:paraId="3402E3FB" w14:textId="77777777" w:rsidR="004A58EC" w:rsidRPr="006B4DF3" w:rsidRDefault="004A58EC" w:rsidP="004A58EC">
      <w:pPr>
        <w:jc w:val="center"/>
        <w:rPr>
          <w:rFonts w:ascii="Times New Roman" w:hAnsi="Times New Roman" w:cs="Times New Roman"/>
          <w:b/>
          <w:bCs/>
          <w:i/>
          <w:sz w:val="32"/>
          <w:szCs w:val="32"/>
        </w:rPr>
      </w:pPr>
    </w:p>
    <w:p w14:paraId="5F1ECF91" w14:textId="77777777" w:rsidR="00383FF6" w:rsidRPr="006B4DF3" w:rsidRDefault="00383FF6" w:rsidP="004A58EC">
      <w:pPr>
        <w:jc w:val="center"/>
        <w:rPr>
          <w:rFonts w:ascii="Times New Roman" w:hAnsi="Times New Roman" w:cs="Times New Roman"/>
          <w:b/>
          <w:bCs/>
          <w:i/>
          <w:sz w:val="32"/>
          <w:szCs w:val="32"/>
        </w:rPr>
      </w:pPr>
    </w:p>
    <w:p w14:paraId="78277F10" w14:textId="77777777" w:rsidR="00383FF6" w:rsidRPr="006B4DF3" w:rsidRDefault="00383FF6" w:rsidP="004A58EC">
      <w:pPr>
        <w:jc w:val="center"/>
        <w:rPr>
          <w:rFonts w:ascii="Times New Roman" w:hAnsi="Times New Roman" w:cs="Times New Roman"/>
          <w:b/>
          <w:bCs/>
          <w:i/>
          <w:sz w:val="32"/>
          <w:szCs w:val="32"/>
        </w:rPr>
      </w:pPr>
    </w:p>
    <w:p w14:paraId="75EEB9E5" w14:textId="77777777" w:rsidR="00383FF6" w:rsidRPr="006B4DF3" w:rsidRDefault="00383FF6" w:rsidP="004A58EC">
      <w:pPr>
        <w:jc w:val="center"/>
        <w:rPr>
          <w:rFonts w:ascii="Times New Roman" w:hAnsi="Times New Roman" w:cs="Times New Roman"/>
          <w:b/>
          <w:bCs/>
          <w:i/>
          <w:sz w:val="32"/>
          <w:szCs w:val="32"/>
        </w:rPr>
      </w:pPr>
    </w:p>
    <w:p w14:paraId="5D87D755" w14:textId="77777777" w:rsidR="00383FF6" w:rsidRPr="006B4DF3" w:rsidRDefault="00383FF6" w:rsidP="004A58EC">
      <w:pPr>
        <w:jc w:val="center"/>
        <w:rPr>
          <w:rFonts w:ascii="Times New Roman" w:hAnsi="Times New Roman" w:cs="Times New Roman"/>
          <w:b/>
          <w:bCs/>
          <w:i/>
          <w:sz w:val="32"/>
          <w:szCs w:val="32"/>
        </w:rPr>
      </w:pPr>
    </w:p>
    <w:p w14:paraId="65D226B5" w14:textId="77777777" w:rsidR="00383FF6" w:rsidRPr="006B4DF3" w:rsidRDefault="00383FF6" w:rsidP="004A58EC">
      <w:pPr>
        <w:jc w:val="center"/>
        <w:rPr>
          <w:rFonts w:ascii="Times New Roman" w:hAnsi="Times New Roman" w:cs="Times New Roman"/>
          <w:b/>
          <w:bCs/>
          <w:i/>
          <w:sz w:val="32"/>
          <w:szCs w:val="32"/>
        </w:rPr>
      </w:pPr>
    </w:p>
    <w:p w14:paraId="5C28274F" w14:textId="77777777" w:rsidR="00383FF6" w:rsidRPr="006B4DF3" w:rsidRDefault="00383FF6" w:rsidP="004A58EC">
      <w:pPr>
        <w:jc w:val="center"/>
        <w:rPr>
          <w:rFonts w:ascii="Times New Roman" w:hAnsi="Times New Roman" w:cs="Times New Roman"/>
          <w:b/>
          <w:bCs/>
          <w:i/>
          <w:sz w:val="32"/>
          <w:szCs w:val="32"/>
        </w:rPr>
      </w:pPr>
    </w:p>
    <w:p w14:paraId="37F81E62" w14:textId="77777777" w:rsidR="00383FF6" w:rsidRPr="006B4DF3" w:rsidRDefault="00383FF6" w:rsidP="004A58EC">
      <w:pPr>
        <w:jc w:val="center"/>
        <w:rPr>
          <w:rFonts w:ascii="Times New Roman" w:hAnsi="Times New Roman" w:cs="Times New Roman"/>
          <w:b/>
          <w:bCs/>
          <w:i/>
          <w:sz w:val="32"/>
          <w:szCs w:val="32"/>
        </w:rPr>
      </w:pPr>
    </w:p>
    <w:p w14:paraId="08A71F0D" w14:textId="77777777" w:rsidR="00383FF6" w:rsidRPr="006B4DF3" w:rsidRDefault="00383FF6" w:rsidP="004A58EC">
      <w:pPr>
        <w:jc w:val="center"/>
        <w:rPr>
          <w:rFonts w:ascii="Times New Roman" w:hAnsi="Times New Roman" w:cs="Times New Roman"/>
          <w:b/>
          <w:bCs/>
          <w:i/>
          <w:sz w:val="32"/>
          <w:szCs w:val="32"/>
        </w:rPr>
      </w:pPr>
    </w:p>
    <w:p w14:paraId="69FFBCE1" w14:textId="77777777" w:rsidR="00383FF6" w:rsidRPr="006B4DF3" w:rsidRDefault="00383FF6" w:rsidP="004A58EC">
      <w:pPr>
        <w:jc w:val="center"/>
        <w:rPr>
          <w:rFonts w:ascii="Times New Roman" w:hAnsi="Times New Roman" w:cs="Times New Roman"/>
          <w:b/>
          <w:bCs/>
          <w:i/>
          <w:sz w:val="32"/>
          <w:szCs w:val="32"/>
        </w:rPr>
      </w:pPr>
    </w:p>
    <w:p w14:paraId="32608EF6" w14:textId="77777777" w:rsidR="00383FF6" w:rsidRPr="006B4DF3" w:rsidRDefault="00383FF6" w:rsidP="004A58EC">
      <w:pPr>
        <w:jc w:val="center"/>
        <w:rPr>
          <w:rFonts w:ascii="Times New Roman" w:hAnsi="Times New Roman" w:cs="Times New Roman"/>
          <w:b/>
          <w:bCs/>
          <w:i/>
          <w:sz w:val="32"/>
          <w:szCs w:val="32"/>
        </w:rPr>
      </w:pPr>
    </w:p>
    <w:p w14:paraId="3DDC9D39" w14:textId="77777777" w:rsidR="00C86AD1" w:rsidRDefault="00F55281" w:rsidP="00F55281">
      <w:pPr>
        <w:rPr>
          <w:rFonts w:ascii="Times New Roman" w:hAnsi="Times New Roman" w:cs="Times New Roman"/>
          <w:b/>
          <w:bCs/>
          <w:i/>
          <w:sz w:val="32"/>
          <w:szCs w:val="32"/>
        </w:rPr>
      </w:pPr>
      <w:r w:rsidRPr="006B4DF3">
        <w:rPr>
          <w:rFonts w:ascii="Times New Roman" w:hAnsi="Times New Roman" w:cs="Times New Roman"/>
          <w:b/>
          <w:bCs/>
          <w:i/>
          <w:sz w:val="32"/>
          <w:szCs w:val="32"/>
        </w:rPr>
        <w:t xml:space="preserve">                                   </w:t>
      </w:r>
    </w:p>
    <w:p w14:paraId="31EB3C09" w14:textId="77777777" w:rsidR="00C86AD1" w:rsidRDefault="00C86AD1" w:rsidP="00F55281">
      <w:pPr>
        <w:rPr>
          <w:rFonts w:ascii="Times New Roman" w:hAnsi="Times New Roman" w:cs="Times New Roman"/>
          <w:b/>
          <w:bCs/>
          <w:i/>
          <w:sz w:val="32"/>
          <w:szCs w:val="32"/>
        </w:rPr>
      </w:pPr>
    </w:p>
    <w:p w14:paraId="7E7E19F6" w14:textId="53886082" w:rsidR="004A58EC" w:rsidRPr="006B4DF3" w:rsidRDefault="004A58EC" w:rsidP="00C86AD1">
      <w:pPr>
        <w:jc w:val="center"/>
        <w:rPr>
          <w:rFonts w:ascii="Times New Roman" w:hAnsi="Times New Roman" w:cs="Times New Roman"/>
          <w:b/>
          <w:bCs/>
          <w:i/>
          <w:sz w:val="32"/>
          <w:szCs w:val="32"/>
        </w:rPr>
      </w:pPr>
      <w:r w:rsidRPr="006B4DF3">
        <w:rPr>
          <w:rFonts w:ascii="Times New Roman" w:hAnsi="Times New Roman" w:cs="Times New Roman"/>
          <w:b/>
          <w:bCs/>
          <w:i/>
          <w:sz w:val="32"/>
          <w:szCs w:val="32"/>
        </w:rPr>
        <w:t>Kalite Koordinatörlüğü</w:t>
      </w:r>
    </w:p>
    <w:p w14:paraId="46B6F0EC" w14:textId="285945BA" w:rsidR="004A58EC" w:rsidRPr="006B4DF3" w:rsidRDefault="004A58EC" w:rsidP="004A58EC">
      <w:pPr>
        <w:jc w:val="center"/>
        <w:rPr>
          <w:rFonts w:ascii="Times New Roman" w:hAnsi="Times New Roman" w:cs="Times New Roman"/>
          <w:b/>
          <w:bCs/>
          <w:i/>
          <w:sz w:val="32"/>
          <w:szCs w:val="32"/>
        </w:rPr>
      </w:pPr>
      <w:r w:rsidRPr="006B4DF3">
        <w:rPr>
          <w:rFonts w:ascii="Times New Roman" w:hAnsi="Times New Roman" w:cs="Times New Roman"/>
          <w:b/>
          <w:bCs/>
          <w:i/>
          <w:sz w:val="32"/>
          <w:szCs w:val="32"/>
        </w:rPr>
        <w:t>202</w:t>
      </w:r>
      <w:r w:rsidR="000135A3">
        <w:rPr>
          <w:rFonts w:ascii="Times New Roman" w:hAnsi="Times New Roman" w:cs="Times New Roman"/>
          <w:b/>
          <w:bCs/>
          <w:i/>
          <w:sz w:val="32"/>
          <w:szCs w:val="32"/>
        </w:rPr>
        <w:t>4</w:t>
      </w:r>
    </w:p>
    <w:p w14:paraId="6867A8DD" w14:textId="2CE75AA0" w:rsidR="00A36D51" w:rsidRPr="006B4DF3" w:rsidRDefault="00A36D51" w:rsidP="00F278B6">
      <w:pPr>
        <w:jc w:val="both"/>
        <w:rPr>
          <w:rFonts w:ascii="Times New Roman" w:hAnsi="Times New Roman" w:cs="Times New Roman"/>
          <w:iCs/>
          <w:sz w:val="24"/>
          <w:szCs w:val="24"/>
        </w:rPr>
      </w:pPr>
    </w:p>
    <w:p w14:paraId="32085B9D" w14:textId="569C0EBD"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lastRenderedPageBreak/>
        <w:t>Üniversitemiz tarafından 2024 yılı bahar dönemi sonunda yapılan “Akademik Personel Memnuniyet Anketi” dört aşamada tamamlanmıştır. Bunlar i) sürecin planlanması, ii) anket formu geliştirilmesi, iii) verilerin toplanması, iv) analiz ve raporlanma aşamalarıdır.</w:t>
      </w:r>
    </w:p>
    <w:p w14:paraId="05AF7460" w14:textId="79BF0094"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Sürecin planlanması aşamasında; paydaş görüşleri çerçevesinde, anketin amacı ve hedefleri belirlenerek akademik personel memnuniyetinin hangi yönleriyle ölçüleceği tasarlanmış ve anketin uygulanması için gerekli zaman çizelgesi oluşturulmuştur. </w:t>
      </w:r>
    </w:p>
    <w:p w14:paraId="37102E4A" w14:textId="068D7F71"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Anket formunun geliştirilmesi aşamasında; akademik personel memnuniyetini ölçmek için kullanılacak sorular açık, anlaşılır ve amaca uygun biçimde hazırlanmış ve maksimum cevaplanma sayısına ulaşılabilmesi için anket uygulanma şekline (çevrimiçi) karar verilmiştir.</w:t>
      </w:r>
    </w:p>
    <w:p w14:paraId="02CC9531" w14:textId="69B7690F"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Veri toplanması aşamasında; anketlerin cevaplanma oranını artırmak amacıyla akademik ve idari tüm birimlerden hem resmi yazıyla hem de müteakip zamanlarda yapılan yüz yüze görüşmelerle akademik personelin ankete katılımının teşvik edilmesi için çalışma yapılması istenmiştir.</w:t>
      </w:r>
    </w:p>
    <w:p w14:paraId="7D843723" w14:textId="19A2BF29"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Son aşama olan analiz ve raporlanma aşamasında ise istatistiksel yöntemler kullanılarak akademik personel memnuniyetine ilişkin veriler analiz edilmiştir. Yapılan analiz hem iç hem de dış paydaşlar ile paylaşılmak üzere rapor haline getirilmiş ve memnuniyet oranlarına ilişkin tablo ve grafikler rapora işlenmiştir.</w:t>
      </w:r>
    </w:p>
    <w:p w14:paraId="54443EB7" w14:textId="2E2DA7C5"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Memnuniyet anketleri Üniversitemiz Bütünleşik Kalite Yönetim Sistemi (KYS) Anket Modülü üzerinden 28.05.2024–14.06.2024 tarihleri arasında uygulanmıştır. Anketler Üniversitemiz ana sayfasında, sosyal medya hesaplarında, ÜBYS ana sayfada hatırlatıcı mesaj olarak yer almış ve karekod olarak gruplarda paylaşılmıştır. Süreçle ilgili </w:t>
      </w:r>
      <w:r w:rsidR="006A13ED">
        <w:rPr>
          <w:rFonts w:ascii="Times New Roman" w:hAnsi="Times New Roman" w:cs="Times New Roman"/>
          <w:iCs/>
          <w:sz w:val="24"/>
          <w:szCs w:val="24"/>
        </w:rPr>
        <w:t>akademik personel</w:t>
      </w:r>
      <w:r w:rsidRPr="006D54E1">
        <w:rPr>
          <w:rFonts w:ascii="Times New Roman" w:hAnsi="Times New Roman" w:cs="Times New Roman"/>
          <w:iCs/>
          <w:sz w:val="24"/>
          <w:szCs w:val="24"/>
        </w:rPr>
        <w:t xml:space="preserve"> ve birimler </w:t>
      </w:r>
      <w:proofErr w:type="spellStart"/>
      <w:r w:rsidRPr="006D54E1">
        <w:rPr>
          <w:rFonts w:ascii="Times New Roman" w:hAnsi="Times New Roman" w:cs="Times New Roman"/>
          <w:iCs/>
          <w:sz w:val="24"/>
          <w:szCs w:val="24"/>
        </w:rPr>
        <w:t>Whats</w:t>
      </w:r>
      <w:r w:rsidR="00DF46BA">
        <w:rPr>
          <w:rFonts w:ascii="Times New Roman" w:hAnsi="Times New Roman" w:cs="Times New Roman"/>
          <w:iCs/>
          <w:sz w:val="24"/>
          <w:szCs w:val="24"/>
        </w:rPr>
        <w:t>a</w:t>
      </w:r>
      <w:r w:rsidRPr="006D54E1">
        <w:rPr>
          <w:rFonts w:ascii="Times New Roman" w:hAnsi="Times New Roman" w:cs="Times New Roman"/>
          <w:iCs/>
          <w:sz w:val="24"/>
          <w:szCs w:val="24"/>
        </w:rPr>
        <w:t>pp</w:t>
      </w:r>
      <w:proofErr w:type="spellEnd"/>
      <w:r w:rsidRPr="006D54E1">
        <w:rPr>
          <w:rFonts w:ascii="Times New Roman" w:hAnsi="Times New Roman" w:cs="Times New Roman"/>
          <w:iCs/>
          <w:sz w:val="24"/>
          <w:szCs w:val="24"/>
        </w:rPr>
        <w:t xml:space="preserve"> aracılığıyla bilgilendirilmiştir. </w:t>
      </w:r>
    </w:p>
    <w:p w14:paraId="56BA1E65" w14:textId="77777777" w:rsidR="00C86AD1" w:rsidRPr="006D54E1" w:rsidRDefault="00C86AD1"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Anketler Kalite Koordinatörlüğü tarafından raporlanmıştır. Ankette 5’li </w:t>
      </w:r>
      <w:proofErr w:type="spellStart"/>
      <w:r w:rsidRPr="006D54E1">
        <w:rPr>
          <w:rFonts w:ascii="Times New Roman" w:hAnsi="Times New Roman" w:cs="Times New Roman"/>
          <w:iCs/>
          <w:sz w:val="24"/>
          <w:szCs w:val="24"/>
        </w:rPr>
        <w:t>Likert</w:t>
      </w:r>
      <w:proofErr w:type="spellEnd"/>
      <w:r w:rsidRPr="006D54E1">
        <w:rPr>
          <w:rFonts w:ascii="Times New Roman" w:hAnsi="Times New Roman" w:cs="Times New Roman"/>
          <w:iCs/>
          <w:sz w:val="24"/>
          <w:szCs w:val="24"/>
        </w:rPr>
        <w:t xml:space="preserve"> kullanılmıştır. “Kesinlikle katılıyorum” seçeneğine 5 puan, “Katılıyorum” seçeneğine 4 puan, “Kararsızım” seçeneğine 3 puan, “Katılmıyorum” seçeneğine 2 puan, “Kesinlikle katılmıyorum” seçeneğine ise 1 puan verilmiştir. Katılımcılar, hakkında fikir yürütmedikleri soruları boş bırakmışlardır. Boş bırakılan sorular ortalamaya dahil edilmemiştir. Cevaplar birim bazlı veya soru bazlı görülecek şekilde </w:t>
      </w:r>
      <w:proofErr w:type="spellStart"/>
      <w:r w:rsidRPr="006D54E1">
        <w:rPr>
          <w:rFonts w:ascii="Times New Roman" w:hAnsi="Times New Roman" w:cs="Times New Roman"/>
          <w:iCs/>
          <w:sz w:val="24"/>
          <w:szCs w:val="24"/>
        </w:rPr>
        <w:t>KYS’ye</w:t>
      </w:r>
      <w:proofErr w:type="spellEnd"/>
      <w:r w:rsidRPr="006D54E1">
        <w:rPr>
          <w:rFonts w:ascii="Times New Roman" w:hAnsi="Times New Roman" w:cs="Times New Roman"/>
          <w:iCs/>
          <w:sz w:val="24"/>
          <w:szCs w:val="24"/>
        </w:rPr>
        <w:t xml:space="preserve"> tanımlanmıştır. </w:t>
      </w:r>
    </w:p>
    <w:p w14:paraId="08F918B8" w14:textId="0ECB54CE" w:rsidR="00C86AD1" w:rsidRPr="006D54E1" w:rsidRDefault="00F278B6" w:rsidP="00C86AD1">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Ankete </w:t>
      </w:r>
      <w:r w:rsidR="006B4DF3" w:rsidRPr="006D54E1">
        <w:rPr>
          <w:rFonts w:ascii="Times New Roman" w:hAnsi="Times New Roman" w:cs="Times New Roman"/>
          <w:iCs/>
          <w:sz w:val="24"/>
          <w:szCs w:val="24"/>
        </w:rPr>
        <w:t>847</w:t>
      </w:r>
      <w:r w:rsidRPr="006D54E1">
        <w:rPr>
          <w:rFonts w:ascii="Times New Roman" w:hAnsi="Times New Roman" w:cs="Times New Roman"/>
          <w:iCs/>
          <w:sz w:val="24"/>
          <w:szCs w:val="24"/>
        </w:rPr>
        <w:t xml:space="preserve"> akademisyen katılım sağlamıştır. Ankete katılım</w:t>
      </w:r>
      <w:r w:rsidR="00431D38" w:rsidRPr="006D54E1">
        <w:rPr>
          <w:rFonts w:ascii="Times New Roman" w:hAnsi="Times New Roman" w:cs="Times New Roman"/>
          <w:iCs/>
          <w:sz w:val="24"/>
          <w:szCs w:val="24"/>
        </w:rPr>
        <w:t xml:space="preserve"> sağlayan </w:t>
      </w:r>
      <w:r w:rsidRPr="006D54E1">
        <w:rPr>
          <w:rFonts w:ascii="Times New Roman" w:hAnsi="Times New Roman" w:cs="Times New Roman"/>
          <w:iCs/>
          <w:sz w:val="24"/>
          <w:szCs w:val="24"/>
        </w:rPr>
        <w:t xml:space="preserve">akademisyen sayısı </w:t>
      </w:r>
      <w:r w:rsidR="00431D38" w:rsidRPr="006D54E1">
        <w:rPr>
          <w:rFonts w:ascii="Times New Roman" w:hAnsi="Times New Roman" w:cs="Times New Roman"/>
          <w:iCs/>
          <w:sz w:val="24"/>
          <w:szCs w:val="24"/>
        </w:rPr>
        <w:t xml:space="preserve">toplam akademisyen sayısının </w:t>
      </w:r>
      <w:r w:rsidRPr="006D54E1">
        <w:rPr>
          <w:rFonts w:ascii="Times New Roman" w:hAnsi="Times New Roman" w:cs="Times New Roman"/>
          <w:iCs/>
          <w:sz w:val="24"/>
          <w:szCs w:val="24"/>
        </w:rPr>
        <w:t>yaklaş</w:t>
      </w:r>
      <w:r w:rsidR="006B4DF3" w:rsidRPr="006D54E1">
        <w:rPr>
          <w:rFonts w:ascii="Times New Roman" w:hAnsi="Times New Roman" w:cs="Times New Roman"/>
          <w:iCs/>
          <w:sz w:val="24"/>
          <w:szCs w:val="24"/>
        </w:rPr>
        <w:t>ık yarısından fazlasıdır.</w:t>
      </w:r>
      <w:r w:rsidR="004A58EC" w:rsidRPr="006D54E1">
        <w:rPr>
          <w:rFonts w:ascii="Times New Roman" w:hAnsi="Times New Roman" w:cs="Times New Roman"/>
          <w:iCs/>
          <w:sz w:val="24"/>
          <w:szCs w:val="24"/>
        </w:rPr>
        <w:t xml:space="preserve"> </w:t>
      </w:r>
      <w:r w:rsidR="00C86AD1" w:rsidRPr="006D54E1">
        <w:rPr>
          <w:rFonts w:ascii="Times New Roman" w:hAnsi="Times New Roman" w:cs="Times New Roman"/>
          <w:iCs/>
          <w:sz w:val="24"/>
          <w:szCs w:val="24"/>
        </w:rPr>
        <w:t>2024 yılı ankete katılım sayısı bir önceki yıla göre yaklaşık 2 kat artış göstermiştir.</w:t>
      </w:r>
    </w:p>
    <w:p w14:paraId="571FFEE3" w14:textId="0DB2DB95" w:rsidR="005420D6" w:rsidRPr="006D54E1" w:rsidRDefault="00F278B6" w:rsidP="00F278B6">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Anket “Destek Hizmetleri”, “Yönetişim Durumu”, “Eğitim Öğretim”, “Araştırma”, “Kurumsal Aidiyet” </w:t>
      </w:r>
      <w:r w:rsidR="00431D38" w:rsidRPr="006D54E1">
        <w:rPr>
          <w:rFonts w:ascii="Times New Roman" w:hAnsi="Times New Roman" w:cs="Times New Roman"/>
          <w:iCs/>
          <w:sz w:val="24"/>
          <w:szCs w:val="24"/>
        </w:rPr>
        <w:t xml:space="preserve">durumunu belirleyen beş </w:t>
      </w:r>
      <w:r w:rsidRPr="006D54E1">
        <w:rPr>
          <w:rFonts w:ascii="Times New Roman" w:hAnsi="Times New Roman" w:cs="Times New Roman"/>
          <w:iCs/>
          <w:sz w:val="24"/>
          <w:szCs w:val="24"/>
        </w:rPr>
        <w:t>boyut</w:t>
      </w:r>
      <w:r w:rsidR="00431D38" w:rsidRPr="006D54E1">
        <w:rPr>
          <w:rFonts w:ascii="Times New Roman" w:hAnsi="Times New Roman" w:cs="Times New Roman"/>
          <w:iCs/>
          <w:sz w:val="24"/>
          <w:szCs w:val="24"/>
        </w:rPr>
        <w:t>tan</w:t>
      </w:r>
      <w:r w:rsidRPr="006D54E1">
        <w:rPr>
          <w:rFonts w:ascii="Times New Roman" w:hAnsi="Times New Roman" w:cs="Times New Roman"/>
          <w:iCs/>
          <w:sz w:val="24"/>
          <w:szCs w:val="24"/>
        </w:rPr>
        <w:t xml:space="preserve"> </w:t>
      </w:r>
      <w:r w:rsidR="006201CE" w:rsidRPr="006D54E1">
        <w:rPr>
          <w:rFonts w:ascii="Times New Roman" w:hAnsi="Times New Roman" w:cs="Times New Roman"/>
          <w:iCs/>
          <w:sz w:val="24"/>
          <w:szCs w:val="24"/>
        </w:rPr>
        <w:t>ve toplam 3</w:t>
      </w:r>
      <w:r w:rsidR="006B4DF3" w:rsidRPr="006D54E1">
        <w:rPr>
          <w:rFonts w:ascii="Times New Roman" w:hAnsi="Times New Roman" w:cs="Times New Roman"/>
          <w:iCs/>
          <w:sz w:val="24"/>
          <w:szCs w:val="24"/>
        </w:rPr>
        <w:t>4</w:t>
      </w:r>
      <w:r w:rsidR="006201CE" w:rsidRPr="006D54E1">
        <w:rPr>
          <w:rFonts w:ascii="Times New Roman" w:hAnsi="Times New Roman" w:cs="Times New Roman"/>
          <w:iCs/>
          <w:sz w:val="24"/>
          <w:szCs w:val="24"/>
        </w:rPr>
        <w:t xml:space="preserve"> sorudan </w:t>
      </w:r>
      <w:r w:rsidRPr="006D54E1">
        <w:rPr>
          <w:rFonts w:ascii="Times New Roman" w:hAnsi="Times New Roman" w:cs="Times New Roman"/>
          <w:iCs/>
          <w:sz w:val="24"/>
          <w:szCs w:val="24"/>
        </w:rPr>
        <w:t>oluşm</w:t>
      </w:r>
      <w:r w:rsidR="00431D38" w:rsidRPr="006D54E1">
        <w:rPr>
          <w:rFonts w:ascii="Times New Roman" w:hAnsi="Times New Roman" w:cs="Times New Roman"/>
          <w:iCs/>
          <w:sz w:val="24"/>
          <w:szCs w:val="24"/>
        </w:rPr>
        <w:t>aktadır</w:t>
      </w:r>
      <w:r w:rsidRPr="006D54E1">
        <w:rPr>
          <w:rFonts w:ascii="Times New Roman" w:hAnsi="Times New Roman" w:cs="Times New Roman"/>
          <w:iCs/>
          <w:sz w:val="24"/>
          <w:szCs w:val="24"/>
        </w:rPr>
        <w:t xml:space="preserve">. </w:t>
      </w:r>
      <w:r w:rsidR="006B4DF3" w:rsidRPr="006D54E1">
        <w:rPr>
          <w:rFonts w:ascii="Times New Roman" w:hAnsi="Times New Roman" w:cs="Times New Roman"/>
          <w:iCs/>
          <w:sz w:val="24"/>
          <w:szCs w:val="24"/>
        </w:rPr>
        <w:t xml:space="preserve">Anketten bir önceki geri bildirimler doğrultusunda </w:t>
      </w:r>
      <w:r w:rsidR="00C86AD1" w:rsidRPr="006D54E1">
        <w:rPr>
          <w:rFonts w:ascii="Times New Roman" w:hAnsi="Times New Roman" w:cs="Times New Roman"/>
          <w:iCs/>
          <w:sz w:val="24"/>
          <w:szCs w:val="24"/>
        </w:rPr>
        <w:t>“</w:t>
      </w:r>
      <w:r w:rsidR="006B4DF3" w:rsidRPr="006D54E1">
        <w:rPr>
          <w:rFonts w:ascii="Times New Roman" w:hAnsi="Times New Roman" w:cs="Times New Roman"/>
          <w:iCs/>
          <w:sz w:val="24"/>
          <w:szCs w:val="24"/>
        </w:rPr>
        <w:t xml:space="preserve">kreş </w:t>
      </w:r>
      <w:r w:rsidR="00C86AD1" w:rsidRPr="006D54E1">
        <w:rPr>
          <w:rFonts w:ascii="Times New Roman" w:hAnsi="Times New Roman" w:cs="Times New Roman"/>
          <w:iCs/>
          <w:sz w:val="24"/>
          <w:szCs w:val="24"/>
        </w:rPr>
        <w:t xml:space="preserve">hizmetlerinden memnunum” </w:t>
      </w:r>
      <w:r w:rsidR="006B4DF3" w:rsidRPr="006D54E1">
        <w:rPr>
          <w:rFonts w:ascii="Times New Roman" w:hAnsi="Times New Roman" w:cs="Times New Roman"/>
          <w:iCs/>
          <w:sz w:val="24"/>
          <w:szCs w:val="24"/>
        </w:rPr>
        <w:t xml:space="preserve">sorusu çıkarılmıştır. </w:t>
      </w:r>
      <w:r w:rsidR="009D3BEC" w:rsidRPr="006D54E1">
        <w:rPr>
          <w:rFonts w:ascii="Times New Roman" w:hAnsi="Times New Roman" w:cs="Times New Roman"/>
          <w:iCs/>
          <w:sz w:val="24"/>
          <w:szCs w:val="24"/>
        </w:rPr>
        <w:t xml:space="preserve">Ankette </w:t>
      </w:r>
      <w:r w:rsidR="0020208B" w:rsidRPr="006D54E1">
        <w:rPr>
          <w:rFonts w:ascii="Times New Roman" w:hAnsi="Times New Roman" w:cs="Times New Roman"/>
          <w:iCs/>
          <w:sz w:val="24"/>
          <w:szCs w:val="24"/>
        </w:rPr>
        <w:t>ayrıca</w:t>
      </w:r>
      <w:r w:rsidR="009D3BEC" w:rsidRPr="006D54E1">
        <w:rPr>
          <w:rFonts w:ascii="Times New Roman" w:hAnsi="Times New Roman" w:cs="Times New Roman"/>
          <w:iCs/>
          <w:sz w:val="24"/>
          <w:szCs w:val="24"/>
        </w:rPr>
        <w:t xml:space="preserve"> </w:t>
      </w:r>
      <w:r w:rsidR="00C86AD1" w:rsidRPr="006D54E1">
        <w:rPr>
          <w:rFonts w:ascii="Times New Roman" w:hAnsi="Times New Roman" w:cs="Times New Roman"/>
          <w:iCs/>
          <w:sz w:val="24"/>
          <w:szCs w:val="24"/>
        </w:rPr>
        <w:t xml:space="preserve">akademik personelin </w:t>
      </w:r>
      <w:r w:rsidR="009D3BEC" w:rsidRPr="006D54E1">
        <w:rPr>
          <w:rFonts w:ascii="Times New Roman" w:hAnsi="Times New Roman" w:cs="Times New Roman"/>
          <w:iCs/>
          <w:sz w:val="24"/>
          <w:szCs w:val="24"/>
        </w:rPr>
        <w:t>genel görüş yazabilece</w:t>
      </w:r>
      <w:r w:rsidR="00C86AD1" w:rsidRPr="006D54E1">
        <w:rPr>
          <w:rFonts w:ascii="Times New Roman" w:hAnsi="Times New Roman" w:cs="Times New Roman"/>
          <w:iCs/>
          <w:sz w:val="24"/>
          <w:szCs w:val="24"/>
        </w:rPr>
        <w:t>ği</w:t>
      </w:r>
      <w:r w:rsidR="009D3BEC" w:rsidRPr="006D54E1">
        <w:rPr>
          <w:rFonts w:ascii="Times New Roman" w:hAnsi="Times New Roman" w:cs="Times New Roman"/>
          <w:iCs/>
          <w:sz w:val="24"/>
          <w:szCs w:val="24"/>
        </w:rPr>
        <w:t xml:space="preserve"> alan</w:t>
      </w:r>
      <w:r w:rsidR="0009683B" w:rsidRPr="006D54E1">
        <w:rPr>
          <w:rFonts w:ascii="Times New Roman" w:hAnsi="Times New Roman" w:cs="Times New Roman"/>
          <w:iCs/>
          <w:sz w:val="24"/>
          <w:szCs w:val="24"/>
        </w:rPr>
        <w:t xml:space="preserve"> da</w:t>
      </w:r>
      <w:r w:rsidR="009D3BEC" w:rsidRPr="006D54E1">
        <w:rPr>
          <w:rFonts w:ascii="Times New Roman" w:hAnsi="Times New Roman" w:cs="Times New Roman"/>
          <w:iCs/>
          <w:sz w:val="24"/>
          <w:szCs w:val="24"/>
        </w:rPr>
        <w:t xml:space="preserve"> </w:t>
      </w:r>
      <w:r w:rsidR="00C86AD1" w:rsidRPr="006D54E1">
        <w:rPr>
          <w:rFonts w:ascii="Times New Roman" w:hAnsi="Times New Roman" w:cs="Times New Roman"/>
          <w:iCs/>
          <w:sz w:val="24"/>
          <w:szCs w:val="24"/>
        </w:rPr>
        <w:t>bulun</w:t>
      </w:r>
      <w:r w:rsidR="009D3BEC" w:rsidRPr="006D54E1">
        <w:rPr>
          <w:rFonts w:ascii="Times New Roman" w:hAnsi="Times New Roman" w:cs="Times New Roman"/>
          <w:iCs/>
          <w:sz w:val="24"/>
          <w:szCs w:val="24"/>
        </w:rPr>
        <w:t>maktadır.</w:t>
      </w:r>
      <w:r w:rsidR="0000752E" w:rsidRPr="006D54E1">
        <w:rPr>
          <w:rFonts w:ascii="Times New Roman" w:hAnsi="Times New Roman" w:cs="Times New Roman"/>
          <w:iCs/>
          <w:sz w:val="24"/>
          <w:szCs w:val="24"/>
        </w:rPr>
        <w:t xml:space="preserve"> </w:t>
      </w:r>
    </w:p>
    <w:p w14:paraId="5DF2892B" w14:textId="0B21AF65" w:rsidR="007272B9" w:rsidRPr="006D54E1" w:rsidRDefault="008F6E73" w:rsidP="007272B9">
      <w:pPr>
        <w:jc w:val="both"/>
        <w:rPr>
          <w:rFonts w:ascii="Times New Roman" w:hAnsi="Times New Roman" w:cs="Times New Roman"/>
          <w:iCs/>
          <w:sz w:val="24"/>
          <w:szCs w:val="24"/>
        </w:rPr>
      </w:pPr>
      <w:bookmarkStart w:id="0" w:name="_Hlk156383981"/>
      <w:r w:rsidRPr="006D54E1">
        <w:rPr>
          <w:rFonts w:ascii="Times New Roman" w:hAnsi="Times New Roman" w:cs="Times New Roman"/>
          <w:iCs/>
          <w:sz w:val="24"/>
          <w:szCs w:val="24"/>
        </w:rPr>
        <w:t xml:space="preserve">Anketin tüm soru başlıklarını içeren </w:t>
      </w:r>
      <w:proofErr w:type="spellStart"/>
      <w:r w:rsidRPr="006D54E1">
        <w:rPr>
          <w:rFonts w:ascii="Times New Roman" w:hAnsi="Times New Roman" w:cs="Times New Roman"/>
          <w:iCs/>
          <w:sz w:val="24"/>
          <w:szCs w:val="24"/>
        </w:rPr>
        <w:t>excel</w:t>
      </w:r>
      <w:proofErr w:type="spellEnd"/>
      <w:r w:rsidRPr="006D54E1">
        <w:rPr>
          <w:rFonts w:ascii="Times New Roman" w:hAnsi="Times New Roman" w:cs="Times New Roman"/>
          <w:iCs/>
          <w:sz w:val="24"/>
          <w:szCs w:val="24"/>
        </w:rPr>
        <w:t xml:space="preserve"> formatında</w:t>
      </w:r>
      <w:r w:rsidRPr="006D54E1">
        <w:rPr>
          <w:rFonts w:ascii="Times New Roman" w:hAnsi="Times New Roman" w:cs="Times New Roman"/>
          <w:sz w:val="24"/>
          <w:szCs w:val="24"/>
        </w:rPr>
        <w:t xml:space="preserve"> ortalamanın altında kalan sorular kırmızı, ortalamanın üzerinde yer alanlar yeşil olarak belirlenmiştir. </w:t>
      </w:r>
      <w:bookmarkEnd w:id="0"/>
      <w:r w:rsidR="007272B9" w:rsidRPr="006D54E1">
        <w:rPr>
          <w:rFonts w:ascii="Times New Roman" w:hAnsi="Times New Roman" w:cs="Times New Roman"/>
          <w:sz w:val="24"/>
          <w:szCs w:val="24"/>
        </w:rPr>
        <w:t>Açık-uçlu soruya verilen yanıtlar ilgili birimlerle paylaşılm</w:t>
      </w:r>
      <w:r w:rsidR="00C86AD1" w:rsidRPr="006D54E1">
        <w:rPr>
          <w:rFonts w:ascii="Times New Roman" w:hAnsi="Times New Roman" w:cs="Times New Roman"/>
          <w:sz w:val="24"/>
          <w:szCs w:val="24"/>
        </w:rPr>
        <w:t>ış</w:t>
      </w:r>
      <w:r w:rsidR="007272B9" w:rsidRPr="006D54E1">
        <w:rPr>
          <w:rFonts w:ascii="Times New Roman" w:hAnsi="Times New Roman" w:cs="Times New Roman"/>
          <w:sz w:val="24"/>
          <w:szCs w:val="24"/>
        </w:rPr>
        <w:t xml:space="preserve">, Üniversite </w:t>
      </w:r>
      <w:r w:rsidR="00C86AD1" w:rsidRPr="006D54E1">
        <w:rPr>
          <w:rFonts w:ascii="Times New Roman" w:hAnsi="Times New Roman" w:cs="Times New Roman"/>
          <w:sz w:val="24"/>
          <w:szCs w:val="24"/>
        </w:rPr>
        <w:t xml:space="preserve">üst yönetim toplantısında ayrıntılı </w:t>
      </w:r>
      <w:r w:rsidR="007272B9" w:rsidRPr="006D54E1">
        <w:rPr>
          <w:rFonts w:ascii="Times New Roman" w:hAnsi="Times New Roman" w:cs="Times New Roman"/>
          <w:sz w:val="24"/>
          <w:szCs w:val="24"/>
        </w:rPr>
        <w:t xml:space="preserve">görüşülmüştür. </w:t>
      </w:r>
    </w:p>
    <w:p w14:paraId="5E6E68D4" w14:textId="604B911F" w:rsidR="00335A99" w:rsidRPr="006D54E1" w:rsidRDefault="00335A99" w:rsidP="00335A99">
      <w:pPr>
        <w:jc w:val="both"/>
        <w:rPr>
          <w:rFonts w:ascii="Times New Roman" w:hAnsi="Times New Roman" w:cs="Times New Roman"/>
          <w:iCs/>
          <w:sz w:val="24"/>
          <w:szCs w:val="24"/>
        </w:rPr>
      </w:pPr>
      <w:r w:rsidRPr="006D54E1">
        <w:rPr>
          <w:rFonts w:ascii="Times New Roman" w:hAnsi="Times New Roman" w:cs="Times New Roman"/>
          <w:iCs/>
          <w:sz w:val="24"/>
          <w:szCs w:val="24"/>
        </w:rPr>
        <w:lastRenderedPageBreak/>
        <w:t xml:space="preserve">Akademik personel memnuniyet anketi sonuçlarına göre, </w:t>
      </w:r>
      <w:r w:rsidR="00D85BE2">
        <w:rPr>
          <w:rFonts w:ascii="Times New Roman" w:hAnsi="Times New Roman" w:cs="Times New Roman"/>
          <w:iCs/>
          <w:sz w:val="24"/>
          <w:szCs w:val="24"/>
        </w:rPr>
        <w:t>akademik personelin</w:t>
      </w:r>
      <w:r w:rsidRPr="006D54E1">
        <w:rPr>
          <w:rFonts w:ascii="Times New Roman" w:hAnsi="Times New Roman" w:cs="Times New Roman"/>
          <w:iCs/>
          <w:sz w:val="24"/>
          <w:szCs w:val="24"/>
        </w:rPr>
        <w:t xml:space="preserve"> verdikleri puanların genel ortalaması 100 üzerinden 66,8 olarak gerçekleşmiş ve memnuniyet oranlarının bir önceki yıla göre arttığı görülmüştür. </w:t>
      </w:r>
    </w:p>
    <w:p w14:paraId="394DE6F0" w14:textId="0709CA2A" w:rsidR="00B75363" w:rsidRPr="006D54E1" w:rsidRDefault="007C2FFB" w:rsidP="00B75363">
      <w:pPr>
        <w:jc w:val="both"/>
        <w:rPr>
          <w:rFonts w:ascii="Times New Roman" w:hAnsi="Times New Roman" w:cs="Times New Roman"/>
          <w:sz w:val="24"/>
          <w:szCs w:val="24"/>
        </w:rPr>
      </w:pPr>
      <w:r w:rsidRPr="006D54E1">
        <w:rPr>
          <w:rFonts w:ascii="Times New Roman" w:hAnsi="Times New Roman" w:cs="Times New Roman"/>
          <w:iCs/>
          <w:sz w:val="24"/>
          <w:szCs w:val="24"/>
        </w:rPr>
        <w:t xml:space="preserve">Memnuniyet anketi sonuçlarına göre </w:t>
      </w:r>
      <w:r w:rsidR="00F278B6" w:rsidRPr="006D54E1">
        <w:rPr>
          <w:rFonts w:ascii="Times New Roman" w:hAnsi="Times New Roman" w:cs="Times New Roman"/>
          <w:iCs/>
          <w:sz w:val="24"/>
          <w:szCs w:val="24"/>
        </w:rPr>
        <w:t>“Destek Hizmetleri</w:t>
      </w:r>
      <w:r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 %6</w:t>
      </w:r>
      <w:r w:rsidR="006B4DF3" w:rsidRPr="006D54E1">
        <w:rPr>
          <w:rFonts w:ascii="Times New Roman" w:hAnsi="Times New Roman" w:cs="Times New Roman"/>
          <w:iCs/>
          <w:sz w:val="24"/>
          <w:szCs w:val="24"/>
        </w:rPr>
        <w:t>5</w:t>
      </w:r>
      <w:r w:rsidR="00F278B6" w:rsidRPr="006D54E1">
        <w:rPr>
          <w:rFonts w:ascii="Times New Roman" w:hAnsi="Times New Roman" w:cs="Times New Roman"/>
          <w:iCs/>
          <w:sz w:val="24"/>
          <w:szCs w:val="24"/>
        </w:rPr>
        <w:t>,</w:t>
      </w:r>
      <w:r w:rsidR="006B4DF3" w:rsidRPr="006D54E1">
        <w:rPr>
          <w:rFonts w:ascii="Times New Roman" w:hAnsi="Times New Roman" w:cs="Times New Roman"/>
          <w:iCs/>
          <w:sz w:val="24"/>
          <w:szCs w:val="24"/>
        </w:rPr>
        <w:t>65</w:t>
      </w:r>
      <w:r w:rsidR="00F278B6" w:rsidRPr="006D54E1">
        <w:rPr>
          <w:rFonts w:ascii="Times New Roman" w:hAnsi="Times New Roman" w:cs="Times New Roman"/>
          <w:iCs/>
          <w:sz w:val="24"/>
          <w:szCs w:val="24"/>
        </w:rPr>
        <w:t>, “Yönetişim Durumu</w:t>
      </w:r>
      <w:r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 %</w:t>
      </w:r>
      <w:r w:rsidR="006B4DF3" w:rsidRPr="006D54E1">
        <w:rPr>
          <w:rFonts w:ascii="Times New Roman" w:hAnsi="Times New Roman" w:cs="Times New Roman"/>
          <w:iCs/>
          <w:sz w:val="24"/>
          <w:szCs w:val="24"/>
        </w:rPr>
        <w:t>70,3</w:t>
      </w:r>
      <w:r w:rsidR="00F278B6" w:rsidRPr="006D54E1">
        <w:rPr>
          <w:rFonts w:ascii="Times New Roman" w:hAnsi="Times New Roman" w:cs="Times New Roman"/>
          <w:iCs/>
          <w:sz w:val="24"/>
          <w:szCs w:val="24"/>
        </w:rPr>
        <w:t>, “Eğitim Öğretim</w:t>
      </w:r>
      <w:r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 %</w:t>
      </w:r>
      <w:r w:rsidR="006B4DF3" w:rsidRPr="006D54E1">
        <w:rPr>
          <w:rFonts w:ascii="Times New Roman" w:hAnsi="Times New Roman" w:cs="Times New Roman"/>
          <w:iCs/>
          <w:sz w:val="24"/>
          <w:szCs w:val="24"/>
        </w:rPr>
        <w:t>66,35</w:t>
      </w:r>
      <w:r w:rsidR="00F278B6" w:rsidRPr="006D54E1">
        <w:rPr>
          <w:rFonts w:ascii="Times New Roman" w:hAnsi="Times New Roman" w:cs="Times New Roman"/>
          <w:iCs/>
          <w:sz w:val="24"/>
          <w:szCs w:val="24"/>
        </w:rPr>
        <w:t>, “Araştırma</w:t>
      </w:r>
      <w:r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 %63,78, “Kurumsal Aidiyet</w:t>
      </w:r>
      <w:r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 </w:t>
      </w:r>
      <w:r w:rsidR="004A58EC" w:rsidRPr="006D54E1">
        <w:rPr>
          <w:rFonts w:ascii="Times New Roman" w:hAnsi="Times New Roman" w:cs="Times New Roman"/>
          <w:iCs/>
          <w:sz w:val="24"/>
          <w:szCs w:val="24"/>
        </w:rPr>
        <w:t>%</w:t>
      </w:r>
      <w:r w:rsidR="00F278B6" w:rsidRPr="006D54E1">
        <w:rPr>
          <w:rFonts w:ascii="Times New Roman" w:hAnsi="Times New Roman" w:cs="Times New Roman"/>
          <w:iCs/>
          <w:sz w:val="24"/>
          <w:szCs w:val="24"/>
        </w:rPr>
        <w:t xml:space="preserve">72,03 olarak </w:t>
      </w:r>
      <w:r w:rsidRPr="006D54E1">
        <w:rPr>
          <w:rFonts w:ascii="Times New Roman" w:hAnsi="Times New Roman" w:cs="Times New Roman"/>
          <w:iCs/>
          <w:sz w:val="24"/>
          <w:szCs w:val="24"/>
        </w:rPr>
        <w:t>gerçekleşmiştir</w:t>
      </w:r>
      <w:r w:rsidR="00F278B6" w:rsidRPr="006D54E1">
        <w:rPr>
          <w:rFonts w:ascii="Times New Roman" w:hAnsi="Times New Roman" w:cs="Times New Roman"/>
          <w:iCs/>
          <w:sz w:val="24"/>
          <w:szCs w:val="24"/>
        </w:rPr>
        <w:t>.</w:t>
      </w:r>
      <w:r w:rsidR="005C377E" w:rsidRPr="006D54E1">
        <w:rPr>
          <w:rFonts w:ascii="Times New Roman" w:hAnsi="Times New Roman" w:cs="Times New Roman"/>
          <w:iCs/>
          <w:sz w:val="24"/>
          <w:szCs w:val="24"/>
        </w:rPr>
        <w:t xml:space="preserve"> Genel ortalama %</w:t>
      </w:r>
      <w:r w:rsidR="006B4DF3" w:rsidRPr="006D54E1">
        <w:rPr>
          <w:rFonts w:ascii="Times New Roman" w:hAnsi="Times New Roman" w:cs="Times New Roman"/>
          <w:iCs/>
          <w:sz w:val="24"/>
          <w:szCs w:val="24"/>
        </w:rPr>
        <w:t>66,8</w:t>
      </w:r>
      <w:r w:rsidR="005C377E" w:rsidRPr="006D54E1">
        <w:rPr>
          <w:rFonts w:ascii="Times New Roman" w:hAnsi="Times New Roman" w:cs="Times New Roman"/>
          <w:iCs/>
          <w:sz w:val="24"/>
          <w:szCs w:val="24"/>
        </w:rPr>
        <w:t xml:space="preserve"> olarak kabul edildiğinde </w:t>
      </w:r>
      <w:r w:rsidR="004A58EC" w:rsidRPr="006D54E1">
        <w:rPr>
          <w:rFonts w:ascii="Times New Roman" w:hAnsi="Times New Roman" w:cs="Times New Roman"/>
          <w:iCs/>
          <w:sz w:val="24"/>
          <w:szCs w:val="24"/>
        </w:rPr>
        <w:t xml:space="preserve">“Yönetişim Durumu” </w:t>
      </w:r>
      <w:r w:rsidR="005C377E" w:rsidRPr="006D54E1">
        <w:rPr>
          <w:rFonts w:ascii="Times New Roman" w:hAnsi="Times New Roman" w:cs="Times New Roman"/>
          <w:iCs/>
          <w:sz w:val="24"/>
          <w:szCs w:val="24"/>
        </w:rPr>
        <w:t xml:space="preserve">ve </w:t>
      </w:r>
      <w:r w:rsidR="004A58EC" w:rsidRPr="006D54E1">
        <w:rPr>
          <w:rFonts w:ascii="Times New Roman" w:hAnsi="Times New Roman" w:cs="Times New Roman"/>
          <w:iCs/>
          <w:sz w:val="24"/>
          <w:szCs w:val="24"/>
        </w:rPr>
        <w:t xml:space="preserve">“Kurumsal Aidiyet” </w:t>
      </w:r>
      <w:r w:rsidR="005C377E" w:rsidRPr="006D54E1">
        <w:rPr>
          <w:rFonts w:ascii="Times New Roman" w:hAnsi="Times New Roman" w:cs="Times New Roman"/>
          <w:iCs/>
          <w:sz w:val="24"/>
          <w:szCs w:val="24"/>
        </w:rPr>
        <w:t>dışındaki boyutlar ortalamanın altında kalmış</w:t>
      </w:r>
      <w:r w:rsidRPr="006D54E1">
        <w:rPr>
          <w:rFonts w:ascii="Times New Roman" w:hAnsi="Times New Roman" w:cs="Times New Roman"/>
          <w:iCs/>
          <w:sz w:val="24"/>
          <w:szCs w:val="24"/>
        </w:rPr>
        <w:t>t</w:t>
      </w:r>
      <w:r w:rsidR="005C377E" w:rsidRPr="006D54E1">
        <w:rPr>
          <w:rFonts w:ascii="Times New Roman" w:hAnsi="Times New Roman" w:cs="Times New Roman"/>
          <w:iCs/>
          <w:sz w:val="24"/>
          <w:szCs w:val="24"/>
        </w:rPr>
        <w:t xml:space="preserve">ır. </w:t>
      </w:r>
    </w:p>
    <w:p w14:paraId="4FA9433B" w14:textId="7A2E0AE7" w:rsidR="00B75363" w:rsidRPr="006D54E1" w:rsidRDefault="00F278B6" w:rsidP="005420D6">
      <w:pPr>
        <w:jc w:val="both"/>
        <w:rPr>
          <w:rFonts w:ascii="Times New Roman" w:eastAsia="Times New Roman" w:hAnsi="Times New Roman" w:cs="Times New Roman"/>
          <w:color w:val="000000"/>
          <w:kern w:val="0"/>
          <w:sz w:val="24"/>
          <w:szCs w:val="24"/>
          <w:lang w:eastAsia="tr-TR"/>
          <w14:ligatures w14:val="none"/>
        </w:rPr>
      </w:pPr>
      <w:r w:rsidRPr="006D54E1">
        <w:rPr>
          <w:rFonts w:ascii="Times New Roman" w:eastAsia="Times New Roman" w:hAnsi="Times New Roman" w:cs="Times New Roman"/>
          <w:color w:val="000000"/>
          <w:kern w:val="0"/>
          <w:sz w:val="24"/>
          <w:szCs w:val="24"/>
          <w:lang w:eastAsia="tr-TR"/>
          <w14:ligatures w14:val="none"/>
        </w:rPr>
        <w:t xml:space="preserve">“Bölüm başkanı/yardımcıları görüşlerime değer veriyor ve çözüm üretiyor” sorusu </w:t>
      </w:r>
      <w:r w:rsidR="006B4DF3" w:rsidRPr="006D54E1">
        <w:rPr>
          <w:rFonts w:ascii="Times New Roman" w:eastAsia="Times New Roman" w:hAnsi="Times New Roman" w:cs="Times New Roman"/>
          <w:color w:val="000000"/>
          <w:kern w:val="0"/>
          <w:sz w:val="24"/>
          <w:szCs w:val="24"/>
          <w:lang w:eastAsia="tr-TR"/>
          <w14:ligatures w14:val="none"/>
        </w:rPr>
        <w:t xml:space="preserve">2023 yılına göre bir puandan fazla artarak </w:t>
      </w:r>
      <w:r w:rsidRPr="006D54E1">
        <w:rPr>
          <w:rFonts w:ascii="Times New Roman" w:eastAsia="Times New Roman" w:hAnsi="Times New Roman" w:cs="Times New Roman"/>
          <w:color w:val="000000"/>
          <w:kern w:val="0"/>
          <w:sz w:val="24"/>
          <w:szCs w:val="24"/>
          <w:lang w:eastAsia="tr-TR"/>
          <w14:ligatures w14:val="none"/>
        </w:rPr>
        <w:t>%</w:t>
      </w:r>
      <w:r w:rsidR="006B4DF3" w:rsidRPr="006D54E1">
        <w:rPr>
          <w:rFonts w:ascii="Times New Roman" w:eastAsia="Times New Roman" w:hAnsi="Times New Roman" w:cs="Times New Roman"/>
          <w:color w:val="000000"/>
          <w:kern w:val="0"/>
          <w:sz w:val="24"/>
          <w:szCs w:val="24"/>
          <w:lang w:eastAsia="tr-TR"/>
          <w14:ligatures w14:val="none"/>
        </w:rPr>
        <w:t>80,9</w:t>
      </w:r>
      <w:r w:rsidRPr="006D54E1">
        <w:rPr>
          <w:rFonts w:ascii="Times New Roman" w:eastAsia="Times New Roman" w:hAnsi="Times New Roman" w:cs="Times New Roman"/>
          <w:color w:val="000000"/>
          <w:kern w:val="0"/>
          <w:sz w:val="24"/>
          <w:szCs w:val="24"/>
          <w:lang w:eastAsia="tr-TR"/>
          <w14:ligatures w14:val="none"/>
        </w:rPr>
        <w:t xml:space="preserve"> ile </w:t>
      </w:r>
      <w:r w:rsidR="00A8608F" w:rsidRPr="006D54E1">
        <w:rPr>
          <w:rFonts w:ascii="Times New Roman" w:eastAsia="Times New Roman" w:hAnsi="Times New Roman" w:cs="Times New Roman"/>
          <w:color w:val="000000"/>
          <w:kern w:val="0"/>
          <w:sz w:val="24"/>
          <w:szCs w:val="24"/>
          <w:lang w:eastAsia="tr-TR"/>
          <w14:ligatures w14:val="none"/>
        </w:rPr>
        <w:t xml:space="preserve">en </w:t>
      </w:r>
      <w:r w:rsidRPr="006D54E1">
        <w:rPr>
          <w:rFonts w:ascii="Times New Roman" w:eastAsia="Times New Roman" w:hAnsi="Times New Roman" w:cs="Times New Roman"/>
          <w:color w:val="000000"/>
          <w:kern w:val="0"/>
          <w:sz w:val="24"/>
          <w:szCs w:val="24"/>
          <w:lang w:eastAsia="tr-TR"/>
          <w14:ligatures w14:val="none"/>
        </w:rPr>
        <w:t xml:space="preserve">yüksek puan, </w:t>
      </w:r>
      <w:r w:rsidR="005C377E" w:rsidRPr="006D54E1">
        <w:rPr>
          <w:rFonts w:ascii="Times New Roman" w:eastAsia="Times New Roman" w:hAnsi="Times New Roman" w:cs="Times New Roman"/>
          <w:color w:val="000000"/>
          <w:kern w:val="0"/>
          <w:sz w:val="24"/>
          <w:szCs w:val="24"/>
          <w:lang w:eastAsia="tr-TR"/>
          <w14:ligatures w14:val="none"/>
        </w:rPr>
        <w:t>“Dersliklerin sayı ve fiziksel koşulları yeterlidir”</w:t>
      </w:r>
      <w:r w:rsidR="007C2FFB" w:rsidRPr="006D54E1">
        <w:rPr>
          <w:rFonts w:ascii="Times New Roman" w:eastAsia="Times New Roman" w:hAnsi="Times New Roman" w:cs="Times New Roman"/>
          <w:color w:val="000000"/>
          <w:kern w:val="0"/>
          <w:sz w:val="24"/>
          <w:szCs w:val="24"/>
          <w:lang w:eastAsia="tr-TR"/>
          <w14:ligatures w14:val="none"/>
        </w:rPr>
        <w:t xml:space="preserve"> başlığı</w:t>
      </w:r>
      <w:r w:rsidR="005C377E" w:rsidRPr="006D54E1">
        <w:rPr>
          <w:rFonts w:ascii="Times New Roman" w:eastAsia="Times New Roman" w:hAnsi="Times New Roman" w:cs="Times New Roman"/>
          <w:color w:val="000000"/>
          <w:kern w:val="0"/>
          <w:sz w:val="24"/>
          <w:szCs w:val="24"/>
          <w:lang w:eastAsia="tr-TR"/>
          <w14:ligatures w14:val="none"/>
        </w:rPr>
        <w:t xml:space="preserve"> %5</w:t>
      </w:r>
      <w:r w:rsidR="006B4DF3" w:rsidRPr="006D54E1">
        <w:rPr>
          <w:rFonts w:ascii="Times New Roman" w:eastAsia="Times New Roman" w:hAnsi="Times New Roman" w:cs="Times New Roman"/>
          <w:color w:val="000000"/>
          <w:kern w:val="0"/>
          <w:sz w:val="24"/>
          <w:szCs w:val="24"/>
          <w:lang w:eastAsia="tr-TR"/>
          <w14:ligatures w14:val="none"/>
        </w:rPr>
        <w:t>6</w:t>
      </w:r>
      <w:r w:rsidR="005C377E" w:rsidRPr="006D54E1">
        <w:rPr>
          <w:rFonts w:ascii="Times New Roman" w:eastAsia="Times New Roman" w:hAnsi="Times New Roman" w:cs="Times New Roman"/>
          <w:color w:val="000000"/>
          <w:kern w:val="0"/>
          <w:sz w:val="24"/>
          <w:szCs w:val="24"/>
          <w:lang w:eastAsia="tr-TR"/>
          <w14:ligatures w14:val="none"/>
        </w:rPr>
        <w:t>,</w:t>
      </w:r>
      <w:r w:rsidR="006B4DF3" w:rsidRPr="006D54E1">
        <w:rPr>
          <w:rFonts w:ascii="Times New Roman" w:eastAsia="Times New Roman" w:hAnsi="Times New Roman" w:cs="Times New Roman"/>
          <w:color w:val="000000"/>
          <w:kern w:val="0"/>
          <w:sz w:val="24"/>
          <w:szCs w:val="24"/>
          <w:lang w:eastAsia="tr-TR"/>
          <w14:ligatures w14:val="none"/>
        </w:rPr>
        <w:t>8</w:t>
      </w:r>
      <w:r w:rsidR="005C377E" w:rsidRPr="006D54E1">
        <w:rPr>
          <w:rFonts w:ascii="Times New Roman" w:eastAsia="Times New Roman" w:hAnsi="Times New Roman" w:cs="Times New Roman"/>
          <w:color w:val="000000"/>
          <w:kern w:val="0"/>
          <w:sz w:val="24"/>
          <w:szCs w:val="24"/>
          <w:lang w:eastAsia="tr-TR"/>
          <w14:ligatures w14:val="none"/>
        </w:rPr>
        <w:t xml:space="preserve"> </w:t>
      </w:r>
      <w:r w:rsidR="007C2FFB" w:rsidRPr="006D54E1">
        <w:rPr>
          <w:rFonts w:ascii="Times New Roman" w:eastAsia="Times New Roman" w:hAnsi="Times New Roman" w:cs="Times New Roman"/>
          <w:color w:val="000000"/>
          <w:kern w:val="0"/>
          <w:sz w:val="24"/>
          <w:szCs w:val="24"/>
          <w:lang w:eastAsia="tr-TR"/>
          <w14:ligatures w14:val="none"/>
        </w:rPr>
        <w:t xml:space="preserve">ile </w:t>
      </w:r>
      <w:r w:rsidR="005C377E" w:rsidRPr="006D54E1">
        <w:rPr>
          <w:rFonts w:ascii="Times New Roman" w:eastAsia="Times New Roman" w:hAnsi="Times New Roman" w:cs="Times New Roman"/>
          <w:color w:val="000000"/>
          <w:kern w:val="0"/>
          <w:sz w:val="24"/>
          <w:szCs w:val="24"/>
          <w:lang w:eastAsia="tr-TR"/>
          <w14:ligatures w14:val="none"/>
        </w:rPr>
        <w:t>en düşük puan olarak değerlendirilmiştir.</w:t>
      </w:r>
    </w:p>
    <w:p w14:paraId="2BE2BCDA" w14:textId="33BD4763" w:rsidR="00B75363" w:rsidRPr="006D54E1" w:rsidRDefault="007C2FFB" w:rsidP="005420D6">
      <w:pPr>
        <w:jc w:val="both"/>
        <w:rPr>
          <w:rFonts w:ascii="Times New Roman" w:hAnsi="Times New Roman" w:cs="Times New Roman"/>
          <w:iCs/>
          <w:sz w:val="24"/>
          <w:szCs w:val="24"/>
        </w:rPr>
      </w:pPr>
      <w:r w:rsidRPr="006D54E1">
        <w:rPr>
          <w:rFonts w:ascii="Times New Roman" w:eastAsia="Times New Roman" w:hAnsi="Times New Roman" w:cs="Times New Roman"/>
          <w:color w:val="000000"/>
          <w:kern w:val="0"/>
          <w:sz w:val="24"/>
          <w:szCs w:val="24"/>
          <w:lang w:eastAsia="tr-TR"/>
          <w14:ligatures w14:val="none"/>
        </w:rPr>
        <w:t>Akademik personelin %</w:t>
      </w:r>
      <w:r w:rsidRPr="006D54E1">
        <w:rPr>
          <w:rFonts w:ascii="Times New Roman" w:hAnsi="Times New Roman" w:cs="Times New Roman"/>
          <w:iCs/>
          <w:sz w:val="24"/>
          <w:szCs w:val="24"/>
        </w:rPr>
        <w:t xml:space="preserve">66,8 </w:t>
      </w:r>
      <w:r w:rsidRPr="006D54E1">
        <w:rPr>
          <w:rFonts w:ascii="Times New Roman" w:eastAsia="Times New Roman" w:hAnsi="Times New Roman" w:cs="Times New Roman"/>
          <w:color w:val="000000"/>
          <w:kern w:val="0"/>
          <w:sz w:val="24"/>
          <w:szCs w:val="24"/>
          <w:lang w:eastAsia="tr-TR"/>
          <w14:ligatures w14:val="none"/>
        </w:rPr>
        <w:t xml:space="preserve">olarak gerçekleşen genel memnuniyet oranı 2024-2028 Stratejik Planında </w:t>
      </w:r>
      <w:r w:rsidRPr="006D54E1">
        <w:rPr>
          <w:rFonts w:ascii="Times New Roman" w:hAnsi="Times New Roman" w:cs="Times New Roman"/>
          <w:sz w:val="24"/>
          <w:szCs w:val="24"/>
        </w:rPr>
        <w:t xml:space="preserve">%53,70 </w:t>
      </w:r>
      <w:r w:rsidRPr="006D54E1">
        <w:rPr>
          <w:rFonts w:ascii="Times New Roman" w:eastAsia="Times New Roman" w:hAnsi="Times New Roman" w:cs="Times New Roman"/>
          <w:color w:val="000000"/>
          <w:kern w:val="0"/>
          <w:sz w:val="24"/>
          <w:szCs w:val="24"/>
          <w:lang w:eastAsia="tr-TR"/>
          <w14:ligatures w14:val="none"/>
        </w:rPr>
        <w:t>olarak belirlenen başlangıç değerinin üzerinde gerçekleşmiştir. Kurumsal aidiyet başlığında yer alan “Bolu Abant İzzet Baysal Üniversitesi’nin bir parçası olmaktan memnunum” sorusu %75,7 oranı ile oldukça yüksek gerçekleşmiştir.</w:t>
      </w:r>
      <w:r w:rsidR="0078344B" w:rsidRPr="006D54E1">
        <w:rPr>
          <w:rFonts w:ascii="Times New Roman" w:hAnsi="Times New Roman" w:cs="Times New Roman"/>
          <w:iCs/>
          <w:sz w:val="24"/>
          <w:szCs w:val="24"/>
        </w:rPr>
        <w:t xml:space="preserve"> </w:t>
      </w:r>
    </w:p>
    <w:p w14:paraId="343AA87B" w14:textId="060EA073" w:rsidR="00761B38" w:rsidRPr="006B4DF3" w:rsidRDefault="00570320" w:rsidP="00761B38">
      <w:pPr>
        <w:jc w:val="both"/>
        <w:rPr>
          <w:rFonts w:ascii="Times New Roman" w:hAnsi="Times New Roman" w:cs="Times New Roman"/>
          <w:b/>
          <w:bCs/>
          <w:iCs/>
          <w:sz w:val="24"/>
          <w:szCs w:val="24"/>
        </w:rPr>
      </w:pPr>
      <w:bookmarkStart w:id="1" w:name="_Hlk156384014"/>
      <w:r w:rsidRPr="006D54E1">
        <w:rPr>
          <w:rFonts w:ascii="Times New Roman" w:hAnsi="Times New Roman" w:cs="Times New Roman"/>
          <w:iCs/>
          <w:sz w:val="24"/>
          <w:szCs w:val="24"/>
        </w:rPr>
        <w:t>Elde edilen sonuçlara göre akademik personellerin güçlü</w:t>
      </w:r>
      <w:r w:rsidRPr="006B4DF3">
        <w:rPr>
          <w:rFonts w:ascii="Times New Roman" w:hAnsi="Times New Roman" w:cs="Times New Roman"/>
          <w:iCs/>
          <w:sz w:val="24"/>
          <w:szCs w:val="24"/>
        </w:rPr>
        <w:t xml:space="preserve"> ve zayıf gördüğü yanlar aşağıdaki tabloda sunulmuştur.</w:t>
      </w:r>
      <w:bookmarkEnd w:id="1"/>
    </w:p>
    <w:p w14:paraId="3E45414A" w14:textId="495E4DC0" w:rsidR="00097D2E" w:rsidRPr="006B4DF3" w:rsidRDefault="00761B38" w:rsidP="00761B38">
      <w:pPr>
        <w:jc w:val="both"/>
        <w:rPr>
          <w:rFonts w:ascii="Times New Roman" w:hAnsi="Times New Roman" w:cs="Times New Roman"/>
          <w:b/>
          <w:bCs/>
          <w:iCs/>
          <w:sz w:val="24"/>
          <w:szCs w:val="24"/>
        </w:rPr>
      </w:pPr>
      <w:bookmarkStart w:id="2" w:name="_Hlk156384021"/>
      <w:r w:rsidRPr="006B4DF3">
        <w:rPr>
          <w:rFonts w:ascii="Times New Roman" w:hAnsi="Times New Roman" w:cs="Times New Roman"/>
          <w:b/>
          <w:bCs/>
          <w:iCs/>
          <w:sz w:val="24"/>
          <w:szCs w:val="24"/>
        </w:rPr>
        <w:t>Tablo 1. Akademik personel anketi cevaplarından çıkarımı yapılan güçlü ve zayıf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4672"/>
      </w:tblGrid>
      <w:tr w:rsidR="004A58EC" w:rsidRPr="006B4DF3" w14:paraId="72E39355" w14:textId="77777777" w:rsidTr="009D3BEC">
        <w:trPr>
          <w:trHeight w:val="300"/>
        </w:trPr>
        <w:tc>
          <w:tcPr>
            <w:tcW w:w="4390" w:type="dxa"/>
            <w:shd w:val="clear" w:color="auto" w:fill="auto"/>
            <w:noWrap/>
            <w:vAlign w:val="center"/>
            <w:hideMark/>
          </w:tcPr>
          <w:bookmarkEnd w:id="2"/>
          <w:p w14:paraId="643614B5" w14:textId="77777777" w:rsidR="004A58EC" w:rsidRPr="006B4DF3" w:rsidRDefault="004A58EC" w:rsidP="002F33A8">
            <w:pPr>
              <w:spacing w:after="0" w:line="240" w:lineRule="auto"/>
              <w:jc w:val="center"/>
              <w:rPr>
                <w:rFonts w:ascii="Times New Roman" w:eastAsia="Times New Roman" w:hAnsi="Times New Roman" w:cs="Times New Roman"/>
                <w:b/>
                <w:bCs/>
                <w:color w:val="000000"/>
                <w:sz w:val="24"/>
                <w:szCs w:val="24"/>
                <w:lang w:eastAsia="tr-TR"/>
              </w:rPr>
            </w:pPr>
            <w:r w:rsidRPr="006B4DF3">
              <w:rPr>
                <w:rFonts w:ascii="Times New Roman" w:eastAsia="Times New Roman" w:hAnsi="Times New Roman" w:cs="Times New Roman"/>
                <w:b/>
                <w:bCs/>
                <w:color w:val="000000"/>
                <w:sz w:val="24"/>
                <w:szCs w:val="24"/>
                <w:lang w:eastAsia="tr-TR"/>
              </w:rPr>
              <w:t>Güçlü yön</w:t>
            </w:r>
          </w:p>
        </w:tc>
        <w:tc>
          <w:tcPr>
            <w:tcW w:w="4672" w:type="dxa"/>
            <w:shd w:val="clear" w:color="auto" w:fill="auto"/>
            <w:noWrap/>
            <w:vAlign w:val="center"/>
            <w:hideMark/>
          </w:tcPr>
          <w:p w14:paraId="09C55892" w14:textId="77777777" w:rsidR="004A58EC" w:rsidRPr="006B4DF3" w:rsidRDefault="004A58EC" w:rsidP="002F33A8">
            <w:pPr>
              <w:spacing w:after="0" w:line="240" w:lineRule="auto"/>
              <w:jc w:val="center"/>
              <w:rPr>
                <w:rFonts w:ascii="Times New Roman" w:eastAsia="Times New Roman" w:hAnsi="Times New Roman" w:cs="Times New Roman"/>
                <w:b/>
                <w:bCs/>
                <w:color w:val="000000"/>
                <w:sz w:val="24"/>
                <w:szCs w:val="24"/>
                <w:lang w:eastAsia="tr-TR"/>
              </w:rPr>
            </w:pPr>
            <w:r w:rsidRPr="006B4DF3">
              <w:rPr>
                <w:rFonts w:ascii="Times New Roman" w:eastAsia="Times New Roman" w:hAnsi="Times New Roman" w:cs="Times New Roman"/>
                <w:b/>
                <w:bCs/>
                <w:color w:val="000000"/>
                <w:sz w:val="24"/>
                <w:szCs w:val="24"/>
                <w:lang w:eastAsia="tr-TR"/>
              </w:rPr>
              <w:t>Zayıf yön</w:t>
            </w:r>
          </w:p>
        </w:tc>
      </w:tr>
      <w:tr w:rsidR="004A58EC" w:rsidRPr="006B4DF3" w14:paraId="07557C81" w14:textId="77777777" w:rsidTr="009D3BEC">
        <w:trPr>
          <w:trHeight w:val="300"/>
        </w:trPr>
        <w:tc>
          <w:tcPr>
            <w:tcW w:w="4390" w:type="dxa"/>
            <w:shd w:val="clear" w:color="auto" w:fill="auto"/>
            <w:noWrap/>
            <w:vAlign w:val="center"/>
          </w:tcPr>
          <w:p w14:paraId="1F9809DC" w14:textId="1CDA452A"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sz w:val="24"/>
                <w:szCs w:val="24"/>
                <w:lang w:eastAsia="tr-TR"/>
              </w:rPr>
              <w:t>Temizlik</w:t>
            </w:r>
            <w:r w:rsidR="007003D3">
              <w:rPr>
                <w:rFonts w:ascii="Times New Roman" w:eastAsia="Times New Roman" w:hAnsi="Times New Roman" w:cs="Times New Roman"/>
                <w:color w:val="000000"/>
                <w:sz w:val="24"/>
                <w:szCs w:val="24"/>
                <w:lang w:eastAsia="tr-TR"/>
              </w:rPr>
              <w:t>, güvenlik ve sağlık</w:t>
            </w:r>
            <w:r w:rsidRPr="006B4DF3">
              <w:rPr>
                <w:rFonts w:ascii="Times New Roman" w:eastAsia="Times New Roman" w:hAnsi="Times New Roman" w:cs="Times New Roman"/>
                <w:color w:val="000000"/>
                <w:sz w:val="24"/>
                <w:szCs w:val="24"/>
                <w:lang w:eastAsia="tr-TR"/>
              </w:rPr>
              <w:t xml:space="preserve"> hizmetleri</w:t>
            </w:r>
          </w:p>
        </w:tc>
        <w:tc>
          <w:tcPr>
            <w:tcW w:w="4672" w:type="dxa"/>
            <w:shd w:val="clear" w:color="auto" w:fill="auto"/>
            <w:noWrap/>
            <w:vAlign w:val="center"/>
          </w:tcPr>
          <w:p w14:paraId="26BEF8A4" w14:textId="77777777"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Dersliklerin sayı ve fiziksel koşulları</w:t>
            </w:r>
          </w:p>
        </w:tc>
      </w:tr>
      <w:tr w:rsidR="004A58EC" w:rsidRPr="006B4DF3" w14:paraId="3DCC26B6" w14:textId="77777777" w:rsidTr="009D3BEC">
        <w:trPr>
          <w:trHeight w:val="300"/>
        </w:trPr>
        <w:tc>
          <w:tcPr>
            <w:tcW w:w="4390" w:type="dxa"/>
            <w:shd w:val="clear" w:color="auto" w:fill="auto"/>
            <w:noWrap/>
            <w:vAlign w:val="center"/>
          </w:tcPr>
          <w:p w14:paraId="75961AEE" w14:textId="6C86C053" w:rsidR="004A58EC" w:rsidRPr="006B4DF3" w:rsidRDefault="007003D3" w:rsidP="002F33A8">
            <w:pPr>
              <w:spacing w:after="0" w:line="240" w:lineRule="auto"/>
              <w:rPr>
                <w:rFonts w:ascii="Times New Roman" w:eastAsia="Times New Roman" w:hAnsi="Times New Roman" w:cs="Times New Roman"/>
                <w:color w:val="000000"/>
                <w:sz w:val="24"/>
                <w:szCs w:val="24"/>
                <w:lang w:eastAsia="tr-TR"/>
              </w:rPr>
            </w:pPr>
            <w:r w:rsidRPr="007003D3">
              <w:rPr>
                <w:rFonts w:ascii="Times New Roman" w:eastAsia="Times New Roman" w:hAnsi="Times New Roman" w:cs="Times New Roman"/>
                <w:color w:val="000000"/>
                <w:sz w:val="24"/>
                <w:szCs w:val="24"/>
                <w:lang w:eastAsia="tr-TR"/>
              </w:rPr>
              <w:t>Üniversitemizin Sürekli Eğitim Merkezi'nin (SÜYAM) sağladığı hizmetlerden memnunum.</w:t>
            </w:r>
          </w:p>
        </w:tc>
        <w:tc>
          <w:tcPr>
            <w:tcW w:w="4672" w:type="dxa"/>
            <w:shd w:val="clear" w:color="auto" w:fill="auto"/>
            <w:noWrap/>
            <w:vAlign w:val="center"/>
          </w:tcPr>
          <w:p w14:paraId="1A9413E6" w14:textId="69274663" w:rsidR="004A58EC" w:rsidRPr="006B4DF3" w:rsidRDefault="00281ECE" w:rsidP="002F33A8">
            <w:pPr>
              <w:spacing w:after="0" w:line="240" w:lineRule="auto"/>
              <w:rPr>
                <w:rFonts w:ascii="Times New Roman" w:eastAsia="Times New Roman" w:hAnsi="Times New Roman" w:cs="Times New Roman"/>
                <w:color w:val="000000"/>
                <w:sz w:val="24"/>
                <w:szCs w:val="24"/>
                <w:lang w:eastAsia="tr-TR"/>
              </w:rPr>
            </w:pPr>
            <w:r w:rsidRPr="00281ECE">
              <w:rPr>
                <w:rFonts w:ascii="Times New Roman" w:eastAsia="Times New Roman" w:hAnsi="Times New Roman" w:cs="Times New Roman"/>
                <w:color w:val="000000"/>
                <w:kern w:val="0"/>
                <w:sz w:val="24"/>
                <w:szCs w:val="24"/>
                <w:lang w:eastAsia="tr-TR"/>
                <w14:ligatures w14:val="none"/>
              </w:rPr>
              <w:t>Üniversitemizin sosyal, kültürel, sportif ve sanatsal faaliyetleri</w:t>
            </w:r>
          </w:p>
        </w:tc>
      </w:tr>
      <w:tr w:rsidR="004A58EC" w:rsidRPr="006B4DF3" w14:paraId="441E4DB8" w14:textId="77777777" w:rsidTr="009D3BEC">
        <w:trPr>
          <w:trHeight w:val="300"/>
        </w:trPr>
        <w:tc>
          <w:tcPr>
            <w:tcW w:w="4390" w:type="dxa"/>
            <w:shd w:val="clear" w:color="auto" w:fill="auto"/>
            <w:noWrap/>
            <w:vAlign w:val="center"/>
          </w:tcPr>
          <w:p w14:paraId="5BF5EAE2" w14:textId="30FC399D"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Bölüm başkanı/yardımcıları görüşlere değer vermesi</w:t>
            </w:r>
          </w:p>
        </w:tc>
        <w:tc>
          <w:tcPr>
            <w:tcW w:w="4672" w:type="dxa"/>
            <w:shd w:val="clear" w:color="auto" w:fill="auto"/>
            <w:noWrap/>
            <w:vAlign w:val="center"/>
          </w:tcPr>
          <w:p w14:paraId="0440C6FB" w14:textId="77777777"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Birimimdeki idari ve destek personeli sayısı</w:t>
            </w:r>
          </w:p>
        </w:tc>
      </w:tr>
      <w:tr w:rsidR="004A58EC" w:rsidRPr="006B4DF3" w14:paraId="73EE75A7" w14:textId="77777777" w:rsidTr="009D3BEC">
        <w:trPr>
          <w:trHeight w:val="300"/>
        </w:trPr>
        <w:tc>
          <w:tcPr>
            <w:tcW w:w="4390" w:type="dxa"/>
            <w:shd w:val="clear" w:color="auto" w:fill="auto"/>
            <w:noWrap/>
            <w:vAlign w:val="center"/>
          </w:tcPr>
          <w:p w14:paraId="59987112" w14:textId="0DA540C8"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Dekanlık/Müdürlük, görüşlere değer vermesi</w:t>
            </w:r>
          </w:p>
        </w:tc>
        <w:tc>
          <w:tcPr>
            <w:tcW w:w="4672" w:type="dxa"/>
            <w:shd w:val="clear" w:color="auto" w:fill="auto"/>
            <w:noWrap/>
            <w:vAlign w:val="center"/>
          </w:tcPr>
          <w:p w14:paraId="4836A897" w14:textId="77777777" w:rsidR="004A58EC" w:rsidRPr="006B4DF3" w:rsidRDefault="004A58EC" w:rsidP="002F33A8">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Üniversitemizdeki araştırma laboratuvarları</w:t>
            </w:r>
          </w:p>
        </w:tc>
      </w:tr>
      <w:tr w:rsidR="00281ECE" w:rsidRPr="006B4DF3" w14:paraId="42C855CC" w14:textId="77777777" w:rsidTr="009D3BEC">
        <w:trPr>
          <w:trHeight w:val="300"/>
        </w:trPr>
        <w:tc>
          <w:tcPr>
            <w:tcW w:w="4390" w:type="dxa"/>
            <w:shd w:val="clear" w:color="auto" w:fill="auto"/>
            <w:noWrap/>
            <w:vAlign w:val="center"/>
          </w:tcPr>
          <w:p w14:paraId="1E248ED7" w14:textId="77777777"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Ders yükleri</w:t>
            </w:r>
            <w:r w:rsidRPr="006B4DF3">
              <w:rPr>
                <w:rFonts w:ascii="Times New Roman" w:eastAsia="Times New Roman" w:hAnsi="Times New Roman" w:cs="Times New Roman"/>
                <w:color w:val="000000"/>
                <w:sz w:val="24"/>
                <w:szCs w:val="24"/>
                <w:lang w:eastAsia="tr-TR"/>
              </w:rPr>
              <w:t>nin adaletli dağılımı</w:t>
            </w:r>
          </w:p>
        </w:tc>
        <w:tc>
          <w:tcPr>
            <w:tcW w:w="4672" w:type="dxa"/>
            <w:shd w:val="clear" w:color="auto" w:fill="auto"/>
            <w:noWrap/>
            <w:vAlign w:val="center"/>
          </w:tcPr>
          <w:p w14:paraId="7B889BA7" w14:textId="171AE147"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Akademik personel odalarının sayı ve fiziksel koşulları</w:t>
            </w:r>
          </w:p>
        </w:tc>
      </w:tr>
      <w:tr w:rsidR="00281ECE" w:rsidRPr="006B4DF3" w14:paraId="3B3AA489" w14:textId="77777777" w:rsidTr="009D3BEC">
        <w:trPr>
          <w:trHeight w:val="300"/>
        </w:trPr>
        <w:tc>
          <w:tcPr>
            <w:tcW w:w="4390" w:type="dxa"/>
            <w:shd w:val="clear" w:color="auto" w:fill="auto"/>
            <w:noWrap/>
            <w:vAlign w:val="center"/>
          </w:tcPr>
          <w:p w14:paraId="1A903DF7" w14:textId="77777777"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sz w:val="24"/>
                <w:szCs w:val="24"/>
                <w:lang w:eastAsia="tr-TR"/>
              </w:rPr>
              <w:t>Birim web sayfaları</w:t>
            </w:r>
          </w:p>
        </w:tc>
        <w:tc>
          <w:tcPr>
            <w:tcW w:w="4672" w:type="dxa"/>
            <w:shd w:val="clear" w:color="auto" w:fill="auto"/>
            <w:noWrap/>
            <w:vAlign w:val="center"/>
          </w:tcPr>
          <w:p w14:paraId="2AA5F1D1" w14:textId="7D4114B7"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kern w:val="0"/>
                <w:sz w:val="24"/>
                <w:szCs w:val="24"/>
                <w:lang w:eastAsia="tr-TR"/>
                <w14:ligatures w14:val="none"/>
              </w:rPr>
              <w:t>Araştırma yapılabilecek fiziksel koşullarının yeterliliği</w:t>
            </w:r>
          </w:p>
        </w:tc>
      </w:tr>
      <w:tr w:rsidR="00281ECE" w:rsidRPr="006B4DF3" w14:paraId="5DBB60AE" w14:textId="77777777" w:rsidTr="009D3BEC">
        <w:trPr>
          <w:trHeight w:val="300"/>
        </w:trPr>
        <w:tc>
          <w:tcPr>
            <w:tcW w:w="4390" w:type="dxa"/>
            <w:shd w:val="clear" w:color="auto" w:fill="auto"/>
            <w:noWrap/>
            <w:vAlign w:val="center"/>
          </w:tcPr>
          <w:p w14:paraId="53C6EBCB" w14:textId="77777777"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sidRPr="006B4DF3">
              <w:rPr>
                <w:rFonts w:ascii="Times New Roman" w:eastAsia="Times New Roman" w:hAnsi="Times New Roman" w:cs="Times New Roman"/>
                <w:color w:val="000000"/>
                <w:sz w:val="24"/>
                <w:szCs w:val="24"/>
                <w:lang w:eastAsia="tr-TR"/>
              </w:rPr>
              <w:t>Uzaktan eğitim hizmetleri</w:t>
            </w:r>
          </w:p>
        </w:tc>
        <w:tc>
          <w:tcPr>
            <w:tcW w:w="4672" w:type="dxa"/>
            <w:shd w:val="clear" w:color="auto" w:fill="auto"/>
            <w:noWrap/>
            <w:vAlign w:val="center"/>
          </w:tcPr>
          <w:p w14:paraId="1150A44A" w14:textId="44C4ABF6" w:rsidR="00281ECE" w:rsidRPr="006B4DF3" w:rsidRDefault="00281ECE" w:rsidP="00281ECE">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kern w:val="0"/>
                <w:sz w:val="24"/>
                <w:szCs w:val="24"/>
                <w:lang w:eastAsia="tr-TR"/>
                <w14:ligatures w14:val="none"/>
              </w:rPr>
              <w:t>A</w:t>
            </w:r>
            <w:r w:rsidRPr="007003D3">
              <w:rPr>
                <w:rFonts w:ascii="Times New Roman" w:eastAsia="Times New Roman" w:hAnsi="Times New Roman" w:cs="Times New Roman"/>
                <w:color w:val="000000"/>
                <w:kern w:val="0"/>
                <w:sz w:val="24"/>
                <w:szCs w:val="24"/>
                <w:lang w:eastAsia="tr-TR"/>
                <w14:ligatures w14:val="none"/>
              </w:rPr>
              <w:t>raştırma ve geliştirme faaliyetlerine yönelik teşvik ve ödüllendirme</w:t>
            </w:r>
          </w:p>
        </w:tc>
      </w:tr>
    </w:tbl>
    <w:p w14:paraId="7FC89513" w14:textId="6EEF5F8E" w:rsidR="005420D6" w:rsidRPr="006B4DF3" w:rsidRDefault="00D93369" w:rsidP="007C2FFB">
      <w:pPr>
        <w:spacing w:before="240"/>
        <w:rPr>
          <w:rFonts w:ascii="Times New Roman" w:hAnsi="Times New Roman" w:cs="Times New Roman"/>
          <w:sz w:val="24"/>
          <w:szCs w:val="24"/>
        </w:rPr>
      </w:pPr>
      <w:bookmarkStart w:id="3" w:name="_Hlk156384682"/>
      <w:r w:rsidRPr="006B4DF3">
        <w:rPr>
          <w:rFonts w:ascii="Times New Roman" w:hAnsi="Times New Roman" w:cs="Times New Roman"/>
          <w:b/>
          <w:bCs/>
          <w:iCs/>
          <w:sz w:val="24"/>
          <w:szCs w:val="24"/>
        </w:rPr>
        <w:t xml:space="preserve">Tablo 2. </w:t>
      </w:r>
      <w:r w:rsidRPr="006B4DF3">
        <w:rPr>
          <w:rFonts w:ascii="Times New Roman" w:eastAsia="Times New Roman" w:hAnsi="Times New Roman" w:cs="Times New Roman"/>
          <w:b/>
          <w:bCs/>
          <w:color w:val="000000"/>
          <w:kern w:val="0"/>
          <w:sz w:val="24"/>
          <w:szCs w:val="24"/>
          <w:lang w:eastAsia="tr-TR"/>
          <w14:ligatures w14:val="none"/>
        </w:rPr>
        <w:t>Sorulara Göre Akademik Personel Memnuniyet Anketi Sonuçları</w:t>
      </w:r>
    </w:p>
    <w:tbl>
      <w:tblPr>
        <w:tblW w:w="9080" w:type="dxa"/>
        <w:tblCellMar>
          <w:left w:w="70" w:type="dxa"/>
          <w:right w:w="70" w:type="dxa"/>
        </w:tblCellMar>
        <w:tblLook w:val="04A0" w:firstRow="1" w:lastRow="0" w:firstColumn="1" w:lastColumn="0" w:noHBand="0" w:noVBand="1"/>
      </w:tblPr>
      <w:tblGrid>
        <w:gridCol w:w="6560"/>
        <w:gridCol w:w="1280"/>
        <w:gridCol w:w="1240"/>
      </w:tblGrid>
      <w:tr w:rsidR="00382B0B" w:rsidRPr="007C2FFB" w14:paraId="678ECD75" w14:textId="77777777" w:rsidTr="00382B0B">
        <w:trPr>
          <w:trHeight w:val="879"/>
        </w:trPr>
        <w:tc>
          <w:tcPr>
            <w:tcW w:w="6560" w:type="dxa"/>
            <w:tcBorders>
              <w:top w:val="single" w:sz="4" w:space="0" w:color="000000"/>
              <w:left w:val="single" w:sz="4" w:space="0" w:color="000000"/>
              <w:bottom w:val="nil"/>
              <w:right w:val="single" w:sz="4" w:space="0" w:color="000000"/>
            </w:tcBorders>
            <w:shd w:val="clear" w:color="auto" w:fill="auto"/>
            <w:vAlign w:val="center"/>
            <w:hideMark/>
          </w:tcPr>
          <w:bookmarkEnd w:id="3"/>
          <w:p w14:paraId="080F3184" w14:textId="77777777" w:rsidR="00382B0B" w:rsidRPr="007C2FFB" w:rsidRDefault="00382B0B" w:rsidP="00382B0B">
            <w:pPr>
              <w:spacing w:after="0" w:line="240" w:lineRule="auto"/>
              <w:jc w:val="center"/>
              <w:rPr>
                <w:rFonts w:ascii="Arial" w:eastAsia="Times New Roman" w:hAnsi="Arial" w:cs="Arial"/>
                <w:b/>
                <w:bCs/>
                <w:color w:val="000000"/>
                <w:kern w:val="0"/>
                <w:sz w:val="24"/>
                <w:szCs w:val="24"/>
                <w:lang w:eastAsia="tr-TR"/>
                <w14:ligatures w14:val="none"/>
              </w:rPr>
            </w:pPr>
            <w:r w:rsidRPr="007C2FFB">
              <w:rPr>
                <w:rFonts w:ascii="Arial" w:eastAsia="Times New Roman" w:hAnsi="Arial" w:cs="Arial"/>
                <w:b/>
                <w:bCs/>
                <w:color w:val="000000"/>
                <w:kern w:val="0"/>
                <w:sz w:val="24"/>
                <w:szCs w:val="24"/>
                <w:lang w:eastAsia="tr-TR"/>
                <w14:ligatures w14:val="none"/>
              </w:rPr>
              <w:t xml:space="preserve">Bolu Abant İzzet Baysal Üniversitesi 2024 Yılı </w:t>
            </w:r>
            <w:r w:rsidRPr="007C2FFB">
              <w:rPr>
                <w:rFonts w:ascii="Arial" w:eastAsia="Times New Roman" w:hAnsi="Arial" w:cs="Arial"/>
                <w:b/>
                <w:bCs/>
                <w:color w:val="000000"/>
                <w:kern w:val="0"/>
                <w:sz w:val="24"/>
                <w:szCs w:val="24"/>
                <w:lang w:eastAsia="tr-TR"/>
                <w14:ligatures w14:val="none"/>
              </w:rPr>
              <w:br/>
              <w:t>Akademik Personel Memnuniyet Anketi Sonuçları (n:847)</w:t>
            </w:r>
          </w:p>
        </w:tc>
        <w:tc>
          <w:tcPr>
            <w:tcW w:w="1280" w:type="dxa"/>
            <w:tcBorders>
              <w:top w:val="single" w:sz="4" w:space="0" w:color="000000"/>
              <w:left w:val="nil"/>
              <w:bottom w:val="nil"/>
              <w:right w:val="single" w:sz="4" w:space="0" w:color="000000"/>
            </w:tcBorders>
            <w:shd w:val="clear" w:color="auto" w:fill="auto"/>
            <w:vAlign w:val="center"/>
            <w:hideMark/>
          </w:tcPr>
          <w:p w14:paraId="49EB4847" w14:textId="77777777" w:rsidR="00382B0B" w:rsidRPr="007C2FFB" w:rsidRDefault="00382B0B" w:rsidP="00382B0B">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xml:space="preserve">Genel Ortalama </w:t>
            </w:r>
            <w:r w:rsidRPr="007C2FFB">
              <w:rPr>
                <w:rFonts w:ascii="Arial" w:eastAsia="Times New Roman" w:hAnsi="Arial" w:cs="Arial"/>
                <w:b/>
                <w:bCs/>
                <w:color w:val="000000"/>
                <w:kern w:val="0"/>
                <w:lang w:eastAsia="tr-TR"/>
                <w14:ligatures w14:val="none"/>
              </w:rPr>
              <w:br/>
              <w:t>%66,8</w:t>
            </w:r>
          </w:p>
        </w:tc>
        <w:tc>
          <w:tcPr>
            <w:tcW w:w="1240" w:type="dxa"/>
            <w:tcBorders>
              <w:top w:val="single" w:sz="4" w:space="0" w:color="000000"/>
              <w:left w:val="nil"/>
              <w:bottom w:val="nil"/>
              <w:right w:val="single" w:sz="4" w:space="0" w:color="000000"/>
            </w:tcBorders>
            <w:shd w:val="clear" w:color="auto" w:fill="auto"/>
            <w:vAlign w:val="center"/>
            <w:hideMark/>
          </w:tcPr>
          <w:p w14:paraId="6240B5E4" w14:textId="77777777" w:rsidR="00382B0B" w:rsidRPr="007C2FFB" w:rsidRDefault="00382B0B" w:rsidP="00382B0B">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Ortalama</w:t>
            </w:r>
          </w:p>
        </w:tc>
      </w:tr>
      <w:tr w:rsidR="00382B0B" w:rsidRPr="007C2FFB" w14:paraId="2B0D03C4" w14:textId="77777777" w:rsidTr="007C2FFB">
        <w:trPr>
          <w:trHeight w:val="123"/>
        </w:trPr>
        <w:tc>
          <w:tcPr>
            <w:tcW w:w="9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6CF557" w14:textId="77777777" w:rsidR="00382B0B" w:rsidRPr="007C2FFB" w:rsidRDefault="00382B0B" w:rsidP="007C2FFB">
            <w:pPr>
              <w:spacing w:before="120" w:after="120" w:line="240" w:lineRule="auto"/>
              <w:rPr>
                <w:rFonts w:ascii="Arial" w:eastAsia="Times New Roman" w:hAnsi="Arial" w:cs="Arial"/>
                <w:b/>
                <w:bCs/>
                <w:color w:val="000000"/>
                <w:kern w:val="0"/>
                <w:lang w:eastAsia="tr-TR"/>
                <w14:ligatures w14:val="none"/>
              </w:rPr>
            </w:pPr>
            <w:bookmarkStart w:id="4" w:name="RANGE!A2"/>
            <w:r w:rsidRPr="007C2FFB">
              <w:rPr>
                <w:rFonts w:ascii="Arial" w:eastAsia="Times New Roman" w:hAnsi="Arial" w:cs="Arial"/>
                <w:b/>
                <w:bCs/>
                <w:color w:val="000000"/>
                <w:kern w:val="0"/>
                <w:lang w:eastAsia="tr-TR"/>
                <w14:ligatures w14:val="none"/>
              </w:rPr>
              <w:t>Destek Hizmetlerinden Memnuniyet</w:t>
            </w:r>
            <w:bookmarkEnd w:id="4"/>
          </w:p>
        </w:tc>
      </w:tr>
      <w:tr w:rsidR="00382B0B" w:rsidRPr="007C2FFB" w14:paraId="42F0A636"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2D56451B"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Birimimdeki temizlik hizmetlerinden memnunum.</w:t>
            </w:r>
          </w:p>
        </w:tc>
        <w:tc>
          <w:tcPr>
            <w:tcW w:w="1280" w:type="dxa"/>
            <w:tcBorders>
              <w:top w:val="nil"/>
              <w:left w:val="nil"/>
              <w:bottom w:val="single" w:sz="4" w:space="0" w:color="auto"/>
              <w:right w:val="single" w:sz="4" w:space="0" w:color="auto"/>
            </w:tcBorders>
            <w:shd w:val="clear" w:color="000000" w:fill="92D050"/>
            <w:vAlign w:val="center"/>
            <w:hideMark/>
          </w:tcPr>
          <w:p w14:paraId="61A5DA8C"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70,4</w:t>
            </w:r>
          </w:p>
        </w:tc>
        <w:tc>
          <w:tcPr>
            <w:tcW w:w="1240" w:type="dxa"/>
            <w:vMerge w:val="restart"/>
            <w:tcBorders>
              <w:top w:val="nil"/>
              <w:left w:val="single" w:sz="4" w:space="0" w:color="auto"/>
              <w:bottom w:val="single" w:sz="4" w:space="0" w:color="auto"/>
              <w:right w:val="single" w:sz="4" w:space="0" w:color="auto"/>
            </w:tcBorders>
            <w:shd w:val="clear" w:color="000000" w:fill="FF0000"/>
            <w:noWrap/>
            <w:vAlign w:val="center"/>
            <w:hideMark/>
          </w:tcPr>
          <w:p w14:paraId="32BE207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65,65</w:t>
            </w:r>
          </w:p>
        </w:tc>
      </w:tr>
      <w:tr w:rsidR="00382B0B" w:rsidRPr="007C2FFB" w14:paraId="2E478489"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252540C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Bilgi işlem hizmetlerinden memnunum (Yazılım, donanım vb.).</w:t>
            </w:r>
          </w:p>
        </w:tc>
        <w:tc>
          <w:tcPr>
            <w:tcW w:w="1280" w:type="dxa"/>
            <w:tcBorders>
              <w:top w:val="nil"/>
              <w:left w:val="nil"/>
              <w:bottom w:val="single" w:sz="4" w:space="0" w:color="auto"/>
              <w:right w:val="single" w:sz="4" w:space="0" w:color="auto"/>
            </w:tcBorders>
            <w:shd w:val="clear" w:color="000000" w:fill="FF0000"/>
            <w:vAlign w:val="center"/>
            <w:hideMark/>
          </w:tcPr>
          <w:p w14:paraId="2133FAD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63,6</w:t>
            </w:r>
          </w:p>
        </w:tc>
        <w:tc>
          <w:tcPr>
            <w:tcW w:w="1240" w:type="dxa"/>
            <w:vMerge/>
            <w:tcBorders>
              <w:top w:val="nil"/>
              <w:left w:val="single" w:sz="4" w:space="0" w:color="auto"/>
              <w:bottom w:val="single" w:sz="4" w:space="0" w:color="auto"/>
              <w:right w:val="single" w:sz="4" w:space="0" w:color="auto"/>
            </w:tcBorders>
            <w:vAlign w:val="center"/>
            <w:hideMark/>
          </w:tcPr>
          <w:p w14:paraId="622B32C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232DA59F"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08B454D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Güvenlik hizmetlerinden memnunum. </w:t>
            </w:r>
          </w:p>
        </w:tc>
        <w:tc>
          <w:tcPr>
            <w:tcW w:w="1280" w:type="dxa"/>
            <w:tcBorders>
              <w:top w:val="nil"/>
              <w:left w:val="nil"/>
              <w:bottom w:val="single" w:sz="4" w:space="0" w:color="auto"/>
              <w:right w:val="single" w:sz="4" w:space="0" w:color="auto"/>
            </w:tcBorders>
            <w:shd w:val="clear" w:color="000000" w:fill="92D050"/>
            <w:vAlign w:val="center"/>
            <w:hideMark/>
          </w:tcPr>
          <w:p w14:paraId="092854A4"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72,3</w:t>
            </w:r>
          </w:p>
        </w:tc>
        <w:tc>
          <w:tcPr>
            <w:tcW w:w="1240" w:type="dxa"/>
            <w:vMerge/>
            <w:tcBorders>
              <w:top w:val="nil"/>
              <w:left w:val="single" w:sz="4" w:space="0" w:color="auto"/>
              <w:bottom w:val="single" w:sz="4" w:space="0" w:color="auto"/>
              <w:right w:val="single" w:sz="4" w:space="0" w:color="auto"/>
            </w:tcBorders>
            <w:vAlign w:val="center"/>
            <w:hideMark/>
          </w:tcPr>
          <w:p w14:paraId="6B43CD73"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19223661"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29378D85"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İnternet hizmetlerinden memnunum.</w:t>
            </w:r>
          </w:p>
        </w:tc>
        <w:tc>
          <w:tcPr>
            <w:tcW w:w="1280" w:type="dxa"/>
            <w:tcBorders>
              <w:top w:val="nil"/>
              <w:left w:val="nil"/>
              <w:bottom w:val="single" w:sz="4" w:space="0" w:color="auto"/>
              <w:right w:val="single" w:sz="4" w:space="0" w:color="auto"/>
            </w:tcBorders>
            <w:shd w:val="clear" w:color="000000" w:fill="92D050"/>
            <w:vAlign w:val="center"/>
            <w:hideMark/>
          </w:tcPr>
          <w:p w14:paraId="533CE91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67,4</w:t>
            </w:r>
          </w:p>
        </w:tc>
        <w:tc>
          <w:tcPr>
            <w:tcW w:w="1240" w:type="dxa"/>
            <w:vMerge/>
            <w:tcBorders>
              <w:top w:val="nil"/>
              <w:left w:val="single" w:sz="4" w:space="0" w:color="auto"/>
              <w:bottom w:val="single" w:sz="4" w:space="0" w:color="auto"/>
              <w:right w:val="single" w:sz="4" w:space="0" w:color="auto"/>
            </w:tcBorders>
            <w:vAlign w:val="center"/>
            <w:hideMark/>
          </w:tcPr>
          <w:p w14:paraId="62C776B7"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027BB393"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508CF04B"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lastRenderedPageBreak/>
              <w:t xml:space="preserve">Kantin hizmetlerinden memnunum. </w:t>
            </w:r>
          </w:p>
        </w:tc>
        <w:tc>
          <w:tcPr>
            <w:tcW w:w="1280" w:type="dxa"/>
            <w:tcBorders>
              <w:top w:val="nil"/>
              <w:left w:val="nil"/>
              <w:bottom w:val="single" w:sz="4" w:space="0" w:color="auto"/>
              <w:right w:val="single" w:sz="4" w:space="0" w:color="auto"/>
            </w:tcBorders>
            <w:shd w:val="clear" w:color="000000" w:fill="FF0000"/>
            <w:vAlign w:val="center"/>
            <w:hideMark/>
          </w:tcPr>
          <w:p w14:paraId="49EB4AE8"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60,4</w:t>
            </w:r>
          </w:p>
        </w:tc>
        <w:tc>
          <w:tcPr>
            <w:tcW w:w="1240" w:type="dxa"/>
            <w:vMerge/>
            <w:tcBorders>
              <w:top w:val="nil"/>
              <w:left w:val="single" w:sz="4" w:space="0" w:color="auto"/>
              <w:bottom w:val="single" w:sz="4" w:space="0" w:color="auto"/>
              <w:right w:val="single" w:sz="4" w:space="0" w:color="auto"/>
            </w:tcBorders>
            <w:vAlign w:val="center"/>
            <w:hideMark/>
          </w:tcPr>
          <w:p w14:paraId="62A58211"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0C919992"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5EA4C95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Sağlık hizmetlerinden memnunum. </w:t>
            </w:r>
          </w:p>
        </w:tc>
        <w:tc>
          <w:tcPr>
            <w:tcW w:w="1280" w:type="dxa"/>
            <w:tcBorders>
              <w:top w:val="nil"/>
              <w:left w:val="nil"/>
              <w:bottom w:val="single" w:sz="4" w:space="0" w:color="auto"/>
              <w:right w:val="single" w:sz="4" w:space="0" w:color="auto"/>
            </w:tcBorders>
            <w:shd w:val="clear" w:color="000000" w:fill="92D050"/>
            <w:vAlign w:val="center"/>
            <w:hideMark/>
          </w:tcPr>
          <w:p w14:paraId="72CE197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69,5</w:t>
            </w:r>
          </w:p>
        </w:tc>
        <w:tc>
          <w:tcPr>
            <w:tcW w:w="1240" w:type="dxa"/>
            <w:vMerge/>
            <w:tcBorders>
              <w:top w:val="nil"/>
              <w:left w:val="single" w:sz="4" w:space="0" w:color="auto"/>
              <w:bottom w:val="single" w:sz="4" w:space="0" w:color="auto"/>
              <w:right w:val="single" w:sz="4" w:space="0" w:color="auto"/>
            </w:tcBorders>
            <w:vAlign w:val="center"/>
            <w:hideMark/>
          </w:tcPr>
          <w:p w14:paraId="67B4579A"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138A4C74"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48BD3BB9"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sosyal, kültürel, sportif ve sanatsal faaliyetlerinden memnunum.</w:t>
            </w:r>
          </w:p>
        </w:tc>
        <w:tc>
          <w:tcPr>
            <w:tcW w:w="1280" w:type="dxa"/>
            <w:tcBorders>
              <w:top w:val="nil"/>
              <w:left w:val="nil"/>
              <w:bottom w:val="single" w:sz="4" w:space="0" w:color="auto"/>
              <w:right w:val="single" w:sz="4" w:space="0" w:color="auto"/>
            </w:tcBorders>
            <w:shd w:val="clear" w:color="000000" w:fill="FF0000"/>
            <w:vAlign w:val="center"/>
            <w:hideMark/>
          </w:tcPr>
          <w:p w14:paraId="1EA8FF33"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60,8</w:t>
            </w:r>
          </w:p>
        </w:tc>
        <w:tc>
          <w:tcPr>
            <w:tcW w:w="1240" w:type="dxa"/>
            <w:vMerge/>
            <w:tcBorders>
              <w:top w:val="nil"/>
              <w:left w:val="single" w:sz="4" w:space="0" w:color="auto"/>
              <w:bottom w:val="single" w:sz="4" w:space="0" w:color="auto"/>
              <w:right w:val="single" w:sz="4" w:space="0" w:color="auto"/>
            </w:tcBorders>
            <w:vAlign w:val="center"/>
            <w:hideMark/>
          </w:tcPr>
          <w:p w14:paraId="54531CF2"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5725758C"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3BA3BE21"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Yemekhane hizmetlerinden memnunum.</w:t>
            </w:r>
          </w:p>
        </w:tc>
        <w:tc>
          <w:tcPr>
            <w:tcW w:w="1280" w:type="dxa"/>
            <w:tcBorders>
              <w:top w:val="nil"/>
              <w:left w:val="nil"/>
              <w:bottom w:val="single" w:sz="4" w:space="0" w:color="auto"/>
              <w:right w:val="single" w:sz="4" w:space="0" w:color="auto"/>
            </w:tcBorders>
            <w:shd w:val="clear" w:color="000000" w:fill="FF0000"/>
            <w:vAlign w:val="center"/>
            <w:hideMark/>
          </w:tcPr>
          <w:p w14:paraId="13C1D67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w:t>
            </w:r>
          </w:p>
        </w:tc>
        <w:tc>
          <w:tcPr>
            <w:tcW w:w="1240" w:type="dxa"/>
            <w:vMerge/>
            <w:tcBorders>
              <w:top w:val="nil"/>
              <w:left w:val="single" w:sz="4" w:space="0" w:color="auto"/>
              <w:bottom w:val="single" w:sz="4" w:space="0" w:color="auto"/>
              <w:right w:val="single" w:sz="4" w:space="0" w:color="auto"/>
            </w:tcBorders>
            <w:vAlign w:val="center"/>
            <w:hideMark/>
          </w:tcPr>
          <w:p w14:paraId="0E4DBBAC"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56674F86"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531B6150"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Özel gereksinimli öğretim elemanlarına yönelik hizmetlerden memnunum.</w:t>
            </w:r>
          </w:p>
        </w:tc>
        <w:tc>
          <w:tcPr>
            <w:tcW w:w="1280" w:type="dxa"/>
            <w:tcBorders>
              <w:top w:val="nil"/>
              <w:left w:val="nil"/>
              <w:bottom w:val="single" w:sz="4" w:space="0" w:color="auto"/>
              <w:right w:val="single" w:sz="4" w:space="0" w:color="auto"/>
            </w:tcBorders>
            <w:shd w:val="clear" w:color="000000" w:fill="FF0000"/>
            <w:vAlign w:val="center"/>
            <w:hideMark/>
          </w:tcPr>
          <w:p w14:paraId="5C7111A7"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65,2</w:t>
            </w:r>
          </w:p>
        </w:tc>
        <w:tc>
          <w:tcPr>
            <w:tcW w:w="1240" w:type="dxa"/>
            <w:vMerge/>
            <w:tcBorders>
              <w:top w:val="nil"/>
              <w:left w:val="single" w:sz="4" w:space="0" w:color="auto"/>
              <w:bottom w:val="single" w:sz="4" w:space="0" w:color="auto"/>
              <w:right w:val="single" w:sz="4" w:space="0" w:color="auto"/>
            </w:tcBorders>
            <w:vAlign w:val="center"/>
            <w:hideMark/>
          </w:tcPr>
          <w:p w14:paraId="78BF1A77"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14EA7560"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5462B11A"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Birimimdeki idari ve destek personeli sayısı ve niteliğinden memnunum.</w:t>
            </w:r>
          </w:p>
        </w:tc>
        <w:tc>
          <w:tcPr>
            <w:tcW w:w="1280" w:type="dxa"/>
            <w:tcBorders>
              <w:top w:val="nil"/>
              <w:left w:val="nil"/>
              <w:bottom w:val="single" w:sz="4" w:space="0" w:color="auto"/>
              <w:right w:val="single" w:sz="4" w:space="0" w:color="auto"/>
            </w:tcBorders>
            <w:shd w:val="clear" w:color="000000" w:fill="FF0000"/>
            <w:vAlign w:val="center"/>
            <w:hideMark/>
          </w:tcPr>
          <w:p w14:paraId="69312216"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60,5</w:t>
            </w:r>
          </w:p>
        </w:tc>
        <w:tc>
          <w:tcPr>
            <w:tcW w:w="1240" w:type="dxa"/>
            <w:vMerge/>
            <w:tcBorders>
              <w:top w:val="nil"/>
              <w:left w:val="single" w:sz="4" w:space="0" w:color="auto"/>
              <w:bottom w:val="single" w:sz="4" w:space="0" w:color="auto"/>
              <w:right w:val="single" w:sz="4" w:space="0" w:color="auto"/>
            </w:tcBorders>
            <w:vAlign w:val="center"/>
            <w:hideMark/>
          </w:tcPr>
          <w:p w14:paraId="1CF5988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421C03C9"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01A5AC09"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 web sayfasından memnunum.</w:t>
            </w:r>
          </w:p>
        </w:tc>
        <w:tc>
          <w:tcPr>
            <w:tcW w:w="1280" w:type="dxa"/>
            <w:tcBorders>
              <w:top w:val="nil"/>
              <w:left w:val="nil"/>
              <w:bottom w:val="single" w:sz="4" w:space="0" w:color="auto"/>
              <w:right w:val="single" w:sz="4" w:space="0" w:color="auto"/>
            </w:tcBorders>
            <w:shd w:val="clear" w:color="000000" w:fill="92D050"/>
            <w:vAlign w:val="center"/>
            <w:hideMark/>
          </w:tcPr>
          <w:p w14:paraId="4BC585AC"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w:t>
            </w:r>
          </w:p>
        </w:tc>
        <w:tc>
          <w:tcPr>
            <w:tcW w:w="1240" w:type="dxa"/>
            <w:vMerge/>
            <w:tcBorders>
              <w:top w:val="nil"/>
              <w:left w:val="single" w:sz="4" w:space="0" w:color="auto"/>
              <w:bottom w:val="single" w:sz="4" w:space="0" w:color="auto"/>
              <w:right w:val="single" w:sz="4" w:space="0" w:color="auto"/>
            </w:tcBorders>
            <w:vAlign w:val="center"/>
            <w:hideMark/>
          </w:tcPr>
          <w:p w14:paraId="73A5FE5C"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2E5376A5" w14:textId="77777777" w:rsidTr="007C2FFB">
        <w:trPr>
          <w:trHeight w:val="87"/>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134E" w14:textId="77777777" w:rsidR="00382B0B" w:rsidRPr="007C2FFB" w:rsidRDefault="00382B0B"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Yönetişim Durumu</w:t>
            </w:r>
          </w:p>
        </w:tc>
      </w:tr>
      <w:tr w:rsidR="00382B0B" w:rsidRPr="007C2FFB" w14:paraId="5CFA395F" w14:textId="77777777" w:rsidTr="00382B0B">
        <w:trPr>
          <w:trHeight w:val="576"/>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52FB739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Bölüm başkanı/yardımcıları görüşlerime değer veriyor ve çözüm üretiyor.</w:t>
            </w:r>
          </w:p>
        </w:tc>
        <w:tc>
          <w:tcPr>
            <w:tcW w:w="1280" w:type="dxa"/>
            <w:tcBorders>
              <w:top w:val="nil"/>
              <w:left w:val="nil"/>
              <w:bottom w:val="single" w:sz="4" w:space="0" w:color="auto"/>
              <w:right w:val="single" w:sz="4" w:space="0" w:color="auto"/>
            </w:tcBorders>
            <w:shd w:val="clear" w:color="000000" w:fill="92D050"/>
            <w:vAlign w:val="center"/>
            <w:hideMark/>
          </w:tcPr>
          <w:p w14:paraId="138DD43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80,9</w:t>
            </w:r>
          </w:p>
        </w:tc>
        <w:tc>
          <w:tcPr>
            <w:tcW w:w="1240"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43137848"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70,3</w:t>
            </w:r>
          </w:p>
        </w:tc>
      </w:tr>
      <w:tr w:rsidR="00382B0B" w:rsidRPr="007C2FFB" w14:paraId="362570F8"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0677DBD7"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Dekanlık/Müdürlük, görüşlerime değer veriyor ve çözüm üretiyor.</w:t>
            </w:r>
          </w:p>
        </w:tc>
        <w:tc>
          <w:tcPr>
            <w:tcW w:w="1280" w:type="dxa"/>
            <w:tcBorders>
              <w:top w:val="nil"/>
              <w:left w:val="nil"/>
              <w:bottom w:val="single" w:sz="4" w:space="0" w:color="auto"/>
              <w:right w:val="single" w:sz="4" w:space="0" w:color="auto"/>
            </w:tcBorders>
            <w:shd w:val="clear" w:color="000000" w:fill="92D050"/>
            <w:vAlign w:val="center"/>
            <w:hideMark/>
          </w:tcPr>
          <w:p w14:paraId="3F3970E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73,5</w:t>
            </w:r>
          </w:p>
        </w:tc>
        <w:tc>
          <w:tcPr>
            <w:tcW w:w="1240" w:type="dxa"/>
            <w:vMerge/>
            <w:tcBorders>
              <w:top w:val="nil"/>
              <w:left w:val="single" w:sz="4" w:space="0" w:color="auto"/>
              <w:bottom w:val="single" w:sz="4" w:space="0" w:color="auto"/>
              <w:right w:val="single" w:sz="4" w:space="0" w:color="auto"/>
            </w:tcBorders>
            <w:vAlign w:val="center"/>
            <w:hideMark/>
          </w:tcPr>
          <w:p w14:paraId="19ADA87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71FD3CDE" w14:textId="77777777" w:rsidTr="00382B0B">
        <w:trPr>
          <w:trHeight w:val="576"/>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556B9E5A"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Üniversitemizdeki akademik atama ve yükseltme ölçütlerinden memnunum.</w:t>
            </w:r>
          </w:p>
        </w:tc>
        <w:tc>
          <w:tcPr>
            <w:tcW w:w="1280" w:type="dxa"/>
            <w:tcBorders>
              <w:top w:val="nil"/>
              <w:left w:val="nil"/>
              <w:bottom w:val="single" w:sz="4" w:space="0" w:color="auto"/>
              <w:right w:val="single" w:sz="4" w:space="0" w:color="auto"/>
            </w:tcBorders>
            <w:shd w:val="clear" w:color="000000" w:fill="92D050"/>
            <w:vAlign w:val="center"/>
            <w:hideMark/>
          </w:tcPr>
          <w:p w14:paraId="1CA6CEBF"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w:t>
            </w:r>
          </w:p>
        </w:tc>
        <w:tc>
          <w:tcPr>
            <w:tcW w:w="1240" w:type="dxa"/>
            <w:vMerge/>
            <w:tcBorders>
              <w:top w:val="nil"/>
              <w:left w:val="single" w:sz="4" w:space="0" w:color="auto"/>
              <w:bottom w:val="single" w:sz="4" w:space="0" w:color="auto"/>
              <w:right w:val="single" w:sz="4" w:space="0" w:color="auto"/>
            </w:tcBorders>
            <w:vAlign w:val="center"/>
            <w:hideMark/>
          </w:tcPr>
          <w:p w14:paraId="4656260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5370910C"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1B15138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hizmet içi eğitim, kariyer gelişimi ve kendini geliştirme fırsatları yeterli düzeydedir.</w:t>
            </w:r>
          </w:p>
        </w:tc>
        <w:tc>
          <w:tcPr>
            <w:tcW w:w="1280" w:type="dxa"/>
            <w:tcBorders>
              <w:top w:val="nil"/>
              <w:left w:val="nil"/>
              <w:bottom w:val="single" w:sz="4" w:space="0" w:color="auto"/>
              <w:right w:val="single" w:sz="4" w:space="0" w:color="auto"/>
            </w:tcBorders>
            <w:shd w:val="clear" w:color="000000" w:fill="FF0000"/>
            <w:vAlign w:val="center"/>
            <w:hideMark/>
          </w:tcPr>
          <w:p w14:paraId="129BC84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65,4</w:t>
            </w:r>
          </w:p>
        </w:tc>
        <w:tc>
          <w:tcPr>
            <w:tcW w:w="1240" w:type="dxa"/>
            <w:vMerge/>
            <w:tcBorders>
              <w:top w:val="nil"/>
              <w:left w:val="single" w:sz="4" w:space="0" w:color="auto"/>
              <w:bottom w:val="single" w:sz="4" w:space="0" w:color="auto"/>
              <w:right w:val="single" w:sz="4" w:space="0" w:color="auto"/>
            </w:tcBorders>
            <w:vAlign w:val="center"/>
            <w:hideMark/>
          </w:tcPr>
          <w:p w14:paraId="7D5F7DF8"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767336F3"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2079603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akademik personel için sunduğu değişim programları (ERASMUS vb.) yeterli düzeydedir.</w:t>
            </w:r>
          </w:p>
        </w:tc>
        <w:tc>
          <w:tcPr>
            <w:tcW w:w="1280" w:type="dxa"/>
            <w:tcBorders>
              <w:top w:val="nil"/>
              <w:left w:val="nil"/>
              <w:bottom w:val="single" w:sz="4" w:space="0" w:color="auto"/>
              <w:right w:val="single" w:sz="4" w:space="0" w:color="auto"/>
            </w:tcBorders>
            <w:shd w:val="clear" w:color="000000" w:fill="FF0000"/>
            <w:vAlign w:val="center"/>
            <w:hideMark/>
          </w:tcPr>
          <w:p w14:paraId="6B6DC6B2"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64,8</w:t>
            </w:r>
          </w:p>
        </w:tc>
        <w:tc>
          <w:tcPr>
            <w:tcW w:w="1240" w:type="dxa"/>
            <w:vMerge/>
            <w:tcBorders>
              <w:top w:val="nil"/>
              <w:left w:val="single" w:sz="4" w:space="0" w:color="auto"/>
              <w:bottom w:val="single" w:sz="4" w:space="0" w:color="auto"/>
              <w:right w:val="single" w:sz="4" w:space="0" w:color="auto"/>
            </w:tcBorders>
            <w:vAlign w:val="center"/>
            <w:hideMark/>
          </w:tcPr>
          <w:p w14:paraId="6D6C7FE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35EBD7AC"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3D10027C"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Kalite iyileştirme çalışmaları etkin biçimde yürütülmektedir.</w:t>
            </w:r>
          </w:p>
        </w:tc>
        <w:tc>
          <w:tcPr>
            <w:tcW w:w="1280" w:type="dxa"/>
            <w:tcBorders>
              <w:top w:val="nil"/>
              <w:left w:val="nil"/>
              <w:bottom w:val="single" w:sz="4" w:space="0" w:color="auto"/>
              <w:right w:val="single" w:sz="4" w:space="0" w:color="auto"/>
            </w:tcBorders>
            <w:shd w:val="clear" w:color="000000" w:fill="92D050"/>
            <w:vAlign w:val="center"/>
            <w:hideMark/>
          </w:tcPr>
          <w:p w14:paraId="2A3C32C7"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69,2</w:t>
            </w:r>
          </w:p>
        </w:tc>
        <w:tc>
          <w:tcPr>
            <w:tcW w:w="1240" w:type="dxa"/>
            <w:vMerge/>
            <w:tcBorders>
              <w:top w:val="nil"/>
              <w:left w:val="single" w:sz="4" w:space="0" w:color="auto"/>
              <w:bottom w:val="single" w:sz="4" w:space="0" w:color="auto"/>
              <w:right w:val="single" w:sz="4" w:space="0" w:color="auto"/>
            </w:tcBorders>
            <w:vAlign w:val="center"/>
            <w:hideMark/>
          </w:tcPr>
          <w:p w14:paraId="6274CD10"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10B411BC" w14:textId="77777777" w:rsidTr="007C2FFB">
        <w:trPr>
          <w:trHeight w:val="82"/>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DBACD" w14:textId="77777777" w:rsidR="00382B0B" w:rsidRPr="007C2FFB" w:rsidRDefault="00382B0B"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Eğitim Öğretim</w:t>
            </w:r>
          </w:p>
        </w:tc>
      </w:tr>
      <w:tr w:rsidR="00382B0B" w:rsidRPr="007C2FFB" w14:paraId="04318081"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671902CE"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Dersliklerin sayı ve fiziksel koşulları yeterlidir.</w:t>
            </w:r>
          </w:p>
        </w:tc>
        <w:tc>
          <w:tcPr>
            <w:tcW w:w="1280" w:type="dxa"/>
            <w:tcBorders>
              <w:top w:val="nil"/>
              <w:left w:val="nil"/>
              <w:bottom w:val="single" w:sz="4" w:space="0" w:color="auto"/>
              <w:right w:val="single" w:sz="4" w:space="0" w:color="auto"/>
            </w:tcBorders>
            <w:shd w:val="clear" w:color="000000" w:fill="FF0000"/>
            <w:vAlign w:val="center"/>
            <w:hideMark/>
          </w:tcPr>
          <w:p w14:paraId="458D8ACD"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56,8</w:t>
            </w:r>
          </w:p>
        </w:tc>
        <w:tc>
          <w:tcPr>
            <w:tcW w:w="1240" w:type="dxa"/>
            <w:vMerge w:val="restart"/>
            <w:tcBorders>
              <w:top w:val="nil"/>
              <w:left w:val="single" w:sz="4" w:space="0" w:color="auto"/>
              <w:bottom w:val="single" w:sz="4" w:space="0" w:color="auto"/>
              <w:right w:val="single" w:sz="4" w:space="0" w:color="auto"/>
            </w:tcBorders>
            <w:shd w:val="clear" w:color="000000" w:fill="FF0000"/>
            <w:noWrap/>
            <w:vAlign w:val="center"/>
            <w:hideMark/>
          </w:tcPr>
          <w:p w14:paraId="6212BEE0"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66,35</w:t>
            </w:r>
          </w:p>
        </w:tc>
      </w:tr>
      <w:tr w:rsidR="00382B0B" w:rsidRPr="007C2FFB" w14:paraId="23CD5CBF"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7A1B824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Akademik personel odalarının sayı ve fiziksel koşulları yeterlidir.</w:t>
            </w:r>
          </w:p>
        </w:tc>
        <w:tc>
          <w:tcPr>
            <w:tcW w:w="1280" w:type="dxa"/>
            <w:tcBorders>
              <w:top w:val="nil"/>
              <w:left w:val="nil"/>
              <w:bottom w:val="single" w:sz="4" w:space="0" w:color="auto"/>
              <w:right w:val="single" w:sz="4" w:space="0" w:color="auto"/>
            </w:tcBorders>
            <w:shd w:val="clear" w:color="000000" w:fill="FF0000"/>
            <w:vAlign w:val="center"/>
            <w:hideMark/>
          </w:tcPr>
          <w:p w14:paraId="0C616DC2"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63,1</w:t>
            </w:r>
          </w:p>
        </w:tc>
        <w:tc>
          <w:tcPr>
            <w:tcW w:w="1240" w:type="dxa"/>
            <w:vMerge/>
            <w:tcBorders>
              <w:top w:val="nil"/>
              <w:left w:val="single" w:sz="4" w:space="0" w:color="auto"/>
              <w:bottom w:val="single" w:sz="4" w:space="0" w:color="auto"/>
              <w:right w:val="single" w:sz="4" w:space="0" w:color="auto"/>
            </w:tcBorders>
            <w:vAlign w:val="center"/>
            <w:hideMark/>
          </w:tcPr>
          <w:p w14:paraId="10BC531E"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0035C1C2"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186BE3BB"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Ders yükleri yetkinliklere göre şeffaf bir şekilde dağıtılmaktadır.</w:t>
            </w:r>
          </w:p>
        </w:tc>
        <w:tc>
          <w:tcPr>
            <w:tcW w:w="1280" w:type="dxa"/>
            <w:tcBorders>
              <w:top w:val="nil"/>
              <w:left w:val="nil"/>
              <w:bottom w:val="single" w:sz="4" w:space="0" w:color="auto"/>
              <w:right w:val="single" w:sz="4" w:space="0" w:color="auto"/>
            </w:tcBorders>
            <w:shd w:val="clear" w:color="000000" w:fill="92D050"/>
            <w:vAlign w:val="center"/>
            <w:hideMark/>
          </w:tcPr>
          <w:p w14:paraId="7E0C3653"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74,6</w:t>
            </w:r>
          </w:p>
        </w:tc>
        <w:tc>
          <w:tcPr>
            <w:tcW w:w="1240" w:type="dxa"/>
            <w:vMerge/>
            <w:tcBorders>
              <w:top w:val="nil"/>
              <w:left w:val="single" w:sz="4" w:space="0" w:color="auto"/>
              <w:bottom w:val="single" w:sz="4" w:space="0" w:color="auto"/>
              <w:right w:val="single" w:sz="4" w:space="0" w:color="auto"/>
            </w:tcBorders>
            <w:vAlign w:val="center"/>
            <w:hideMark/>
          </w:tcPr>
          <w:p w14:paraId="358D139A"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39161D3E"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2956D58B"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Bölümdeki akademik kadro sayısı yeterlidir.</w:t>
            </w:r>
          </w:p>
        </w:tc>
        <w:tc>
          <w:tcPr>
            <w:tcW w:w="1280" w:type="dxa"/>
            <w:tcBorders>
              <w:top w:val="nil"/>
              <w:left w:val="nil"/>
              <w:bottom w:val="single" w:sz="4" w:space="0" w:color="auto"/>
              <w:right w:val="single" w:sz="4" w:space="0" w:color="auto"/>
            </w:tcBorders>
            <w:shd w:val="clear" w:color="000000" w:fill="FF0000"/>
            <w:vAlign w:val="center"/>
            <w:hideMark/>
          </w:tcPr>
          <w:p w14:paraId="034AF378"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w:t>
            </w:r>
          </w:p>
        </w:tc>
        <w:tc>
          <w:tcPr>
            <w:tcW w:w="1240" w:type="dxa"/>
            <w:vMerge/>
            <w:tcBorders>
              <w:top w:val="nil"/>
              <w:left w:val="single" w:sz="4" w:space="0" w:color="auto"/>
              <w:bottom w:val="single" w:sz="4" w:space="0" w:color="auto"/>
              <w:right w:val="single" w:sz="4" w:space="0" w:color="auto"/>
            </w:tcBorders>
            <w:vAlign w:val="center"/>
            <w:hideMark/>
          </w:tcPr>
          <w:p w14:paraId="6D6AE668"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615A8A78"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206CAED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Uzaktan eğitim hizmetleri yeterlidir.</w:t>
            </w:r>
          </w:p>
        </w:tc>
        <w:tc>
          <w:tcPr>
            <w:tcW w:w="1280" w:type="dxa"/>
            <w:tcBorders>
              <w:top w:val="nil"/>
              <w:left w:val="nil"/>
              <w:bottom w:val="single" w:sz="4" w:space="0" w:color="auto"/>
              <w:right w:val="single" w:sz="4" w:space="0" w:color="auto"/>
            </w:tcBorders>
            <w:shd w:val="clear" w:color="000000" w:fill="92D050"/>
            <w:vAlign w:val="center"/>
            <w:hideMark/>
          </w:tcPr>
          <w:p w14:paraId="047D17E0"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71,9</w:t>
            </w:r>
          </w:p>
        </w:tc>
        <w:tc>
          <w:tcPr>
            <w:tcW w:w="1240" w:type="dxa"/>
            <w:vMerge/>
            <w:tcBorders>
              <w:top w:val="nil"/>
              <w:left w:val="single" w:sz="4" w:space="0" w:color="auto"/>
              <w:bottom w:val="single" w:sz="4" w:space="0" w:color="auto"/>
              <w:right w:val="single" w:sz="4" w:space="0" w:color="auto"/>
            </w:tcBorders>
            <w:vAlign w:val="center"/>
            <w:hideMark/>
          </w:tcPr>
          <w:p w14:paraId="4E0999B5"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7D139B7E" w14:textId="77777777" w:rsidTr="00382B0B">
        <w:trPr>
          <w:trHeight w:val="576"/>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697F1600"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Sürekli Eğitim Merkezi'nin (SÜYAM) sağladığı hizmetlerden memnunum.</w:t>
            </w:r>
          </w:p>
        </w:tc>
        <w:tc>
          <w:tcPr>
            <w:tcW w:w="1280" w:type="dxa"/>
            <w:tcBorders>
              <w:top w:val="nil"/>
              <w:left w:val="nil"/>
              <w:bottom w:val="single" w:sz="4" w:space="0" w:color="auto"/>
              <w:right w:val="single" w:sz="4" w:space="0" w:color="auto"/>
            </w:tcBorders>
            <w:shd w:val="clear" w:color="000000" w:fill="92D050"/>
            <w:vAlign w:val="center"/>
            <w:hideMark/>
          </w:tcPr>
          <w:p w14:paraId="4B7BFA3B"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68,7</w:t>
            </w:r>
          </w:p>
        </w:tc>
        <w:tc>
          <w:tcPr>
            <w:tcW w:w="1240" w:type="dxa"/>
            <w:vMerge/>
            <w:tcBorders>
              <w:top w:val="nil"/>
              <w:left w:val="single" w:sz="4" w:space="0" w:color="auto"/>
              <w:bottom w:val="single" w:sz="4" w:space="0" w:color="auto"/>
              <w:right w:val="single" w:sz="4" w:space="0" w:color="auto"/>
            </w:tcBorders>
            <w:vAlign w:val="center"/>
            <w:hideMark/>
          </w:tcPr>
          <w:p w14:paraId="6E3B896A"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05092CAC" w14:textId="77777777" w:rsidTr="007C2FFB">
        <w:trPr>
          <w:trHeight w:val="70"/>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37DE" w14:textId="77777777" w:rsidR="00382B0B" w:rsidRPr="007C2FFB" w:rsidRDefault="00382B0B"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Araştırma</w:t>
            </w:r>
          </w:p>
        </w:tc>
      </w:tr>
      <w:tr w:rsidR="00382B0B" w:rsidRPr="007C2FFB" w14:paraId="3047176A"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4C03810D"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Araştırma yapılabilecek fiziksel koşullarının yeterliliğinden memnumum.</w:t>
            </w:r>
          </w:p>
        </w:tc>
        <w:tc>
          <w:tcPr>
            <w:tcW w:w="1280" w:type="dxa"/>
            <w:tcBorders>
              <w:top w:val="nil"/>
              <w:left w:val="nil"/>
              <w:bottom w:val="single" w:sz="4" w:space="0" w:color="auto"/>
              <w:right w:val="single" w:sz="4" w:space="0" w:color="auto"/>
            </w:tcBorders>
            <w:shd w:val="clear" w:color="000000" w:fill="FF0000"/>
            <w:vAlign w:val="center"/>
            <w:hideMark/>
          </w:tcPr>
          <w:p w14:paraId="3D7A9CE6"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58,2</w:t>
            </w:r>
          </w:p>
        </w:tc>
        <w:tc>
          <w:tcPr>
            <w:tcW w:w="1240" w:type="dxa"/>
            <w:vMerge w:val="restart"/>
            <w:tcBorders>
              <w:top w:val="nil"/>
              <w:left w:val="single" w:sz="4" w:space="0" w:color="auto"/>
              <w:bottom w:val="single" w:sz="4" w:space="0" w:color="auto"/>
              <w:right w:val="single" w:sz="4" w:space="0" w:color="auto"/>
            </w:tcBorders>
            <w:shd w:val="clear" w:color="000000" w:fill="FF0000"/>
            <w:noWrap/>
            <w:vAlign w:val="center"/>
            <w:hideMark/>
          </w:tcPr>
          <w:p w14:paraId="23E200D8"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64,23</w:t>
            </w:r>
          </w:p>
        </w:tc>
      </w:tr>
      <w:tr w:rsidR="00382B0B" w:rsidRPr="007C2FFB" w14:paraId="6DAFBD34"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325A1925"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Üniversitemizdeki araştırma laboratuvarlarından memnunum</w:t>
            </w:r>
          </w:p>
        </w:tc>
        <w:tc>
          <w:tcPr>
            <w:tcW w:w="1280" w:type="dxa"/>
            <w:tcBorders>
              <w:top w:val="nil"/>
              <w:left w:val="nil"/>
              <w:bottom w:val="single" w:sz="4" w:space="0" w:color="auto"/>
              <w:right w:val="single" w:sz="4" w:space="0" w:color="auto"/>
            </w:tcBorders>
            <w:shd w:val="clear" w:color="000000" w:fill="FF0000"/>
            <w:vAlign w:val="center"/>
            <w:hideMark/>
          </w:tcPr>
          <w:p w14:paraId="45837FE6"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60,4</w:t>
            </w:r>
          </w:p>
        </w:tc>
        <w:tc>
          <w:tcPr>
            <w:tcW w:w="1240" w:type="dxa"/>
            <w:vMerge/>
            <w:tcBorders>
              <w:top w:val="nil"/>
              <w:left w:val="single" w:sz="4" w:space="0" w:color="auto"/>
              <w:bottom w:val="single" w:sz="4" w:space="0" w:color="auto"/>
              <w:right w:val="single" w:sz="4" w:space="0" w:color="auto"/>
            </w:tcBorders>
            <w:vAlign w:val="center"/>
            <w:hideMark/>
          </w:tcPr>
          <w:p w14:paraId="60CE8421"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2DC72EC1"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09FA5E38"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 internetten sağlanan veri tabanlarından memnunum</w:t>
            </w:r>
          </w:p>
        </w:tc>
        <w:tc>
          <w:tcPr>
            <w:tcW w:w="1280" w:type="dxa"/>
            <w:tcBorders>
              <w:top w:val="nil"/>
              <w:left w:val="nil"/>
              <w:bottom w:val="single" w:sz="4" w:space="0" w:color="auto"/>
              <w:right w:val="single" w:sz="4" w:space="0" w:color="auto"/>
            </w:tcBorders>
            <w:shd w:val="clear" w:color="000000" w:fill="92D050"/>
            <w:vAlign w:val="center"/>
            <w:hideMark/>
          </w:tcPr>
          <w:p w14:paraId="64FD343A"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67,8</w:t>
            </w:r>
          </w:p>
        </w:tc>
        <w:tc>
          <w:tcPr>
            <w:tcW w:w="1240" w:type="dxa"/>
            <w:vMerge/>
            <w:tcBorders>
              <w:top w:val="nil"/>
              <w:left w:val="single" w:sz="4" w:space="0" w:color="auto"/>
              <w:bottom w:val="single" w:sz="4" w:space="0" w:color="auto"/>
              <w:right w:val="single" w:sz="4" w:space="0" w:color="auto"/>
            </w:tcBorders>
            <w:vAlign w:val="center"/>
            <w:hideMark/>
          </w:tcPr>
          <w:p w14:paraId="60C98383"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36829E22"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4D5966B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BAP değerlendirme ölçütlerinden memnunum</w:t>
            </w:r>
          </w:p>
        </w:tc>
        <w:tc>
          <w:tcPr>
            <w:tcW w:w="1280" w:type="dxa"/>
            <w:tcBorders>
              <w:top w:val="nil"/>
              <w:left w:val="nil"/>
              <w:bottom w:val="single" w:sz="4" w:space="0" w:color="auto"/>
              <w:right w:val="single" w:sz="4" w:space="0" w:color="auto"/>
            </w:tcBorders>
            <w:shd w:val="clear" w:color="000000" w:fill="FF0000"/>
            <w:vAlign w:val="center"/>
            <w:hideMark/>
          </w:tcPr>
          <w:p w14:paraId="79C795E9"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64,7</w:t>
            </w:r>
          </w:p>
        </w:tc>
        <w:tc>
          <w:tcPr>
            <w:tcW w:w="1240" w:type="dxa"/>
            <w:vMerge/>
            <w:tcBorders>
              <w:top w:val="nil"/>
              <w:left w:val="single" w:sz="4" w:space="0" w:color="auto"/>
              <w:bottom w:val="single" w:sz="4" w:space="0" w:color="auto"/>
              <w:right w:val="single" w:sz="4" w:space="0" w:color="auto"/>
            </w:tcBorders>
            <w:vAlign w:val="center"/>
            <w:hideMark/>
          </w:tcPr>
          <w:p w14:paraId="78CEF46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73C17A1F"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4BF9574B"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Üniversitemde araştırma ve geliştirme faaliyetlerine yönelik teşvik ve ödüllendirmeler yeterlidir.</w:t>
            </w:r>
          </w:p>
        </w:tc>
        <w:tc>
          <w:tcPr>
            <w:tcW w:w="1280" w:type="dxa"/>
            <w:tcBorders>
              <w:top w:val="nil"/>
              <w:left w:val="nil"/>
              <w:bottom w:val="single" w:sz="4" w:space="0" w:color="auto"/>
              <w:right w:val="single" w:sz="4" w:space="0" w:color="auto"/>
            </w:tcBorders>
            <w:shd w:val="clear" w:color="000000" w:fill="FF0000"/>
            <w:vAlign w:val="center"/>
            <w:hideMark/>
          </w:tcPr>
          <w:p w14:paraId="3796A306"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56,8</w:t>
            </w:r>
          </w:p>
        </w:tc>
        <w:tc>
          <w:tcPr>
            <w:tcW w:w="1240" w:type="dxa"/>
            <w:vMerge/>
            <w:tcBorders>
              <w:top w:val="nil"/>
              <w:left w:val="single" w:sz="4" w:space="0" w:color="auto"/>
              <w:bottom w:val="single" w:sz="4" w:space="0" w:color="auto"/>
              <w:right w:val="single" w:sz="4" w:space="0" w:color="auto"/>
            </w:tcBorders>
            <w:vAlign w:val="center"/>
            <w:hideMark/>
          </w:tcPr>
          <w:p w14:paraId="28F901A9"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62A5D73D" w14:textId="77777777" w:rsidTr="00382B0B">
        <w:trPr>
          <w:trHeight w:val="288"/>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6076ED46"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Proje Destek Ofisinin faaliyet ve performansından memnunum.</w:t>
            </w:r>
          </w:p>
        </w:tc>
        <w:tc>
          <w:tcPr>
            <w:tcW w:w="1280" w:type="dxa"/>
            <w:tcBorders>
              <w:top w:val="nil"/>
              <w:left w:val="nil"/>
              <w:bottom w:val="single" w:sz="4" w:space="0" w:color="auto"/>
              <w:right w:val="single" w:sz="4" w:space="0" w:color="auto"/>
            </w:tcBorders>
            <w:shd w:val="clear" w:color="000000" w:fill="FF0000"/>
            <w:vAlign w:val="center"/>
            <w:hideMark/>
          </w:tcPr>
          <w:p w14:paraId="4D797391"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64,7</w:t>
            </w:r>
          </w:p>
        </w:tc>
        <w:tc>
          <w:tcPr>
            <w:tcW w:w="1240" w:type="dxa"/>
            <w:vMerge/>
            <w:tcBorders>
              <w:top w:val="nil"/>
              <w:left w:val="single" w:sz="4" w:space="0" w:color="auto"/>
              <w:bottom w:val="single" w:sz="4" w:space="0" w:color="auto"/>
              <w:right w:val="single" w:sz="4" w:space="0" w:color="auto"/>
            </w:tcBorders>
            <w:vAlign w:val="center"/>
            <w:hideMark/>
          </w:tcPr>
          <w:p w14:paraId="4753530C"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5F5115C7" w14:textId="77777777" w:rsidTr="00382B0B">
        <w:trPr>
          <w:trHeight w:val="576"/>
        </w:trPr>
        <w:tc>
          <w:tcPr>
            <w:tcW w:w="6560" w:type="dxa"/>
            <w:tcBorders>
              <w:top w:val="nil"/>
              <w:left w:val="single" w:sz="4" w:space="0" w:color="auto"/>
              <w:bottom w:val="single" w:sz="4" w:space="0" w:color="auto"/>
              <w:right w:val="single" w:sz="4" w:space="0" w:color="auto"/>
            </w:tcBorders>
            <w:shd w:val="clear" w:color="auto" w:fill="auto"/>
            <w:vAlign w:val="bottom"/>
            <w:hideMark/>
          </w:tcPr>
          <w:p w14:paraId="0F3F1DD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 uygulama ve araştırma merkezlerinin faaliyet ve performanslarından memnunum.</w:t>
            </w:r>
          </w:p>
        </w:tc>
        <w:tc>
          <w:tcPr>
            <w:tcW w:w="1280" w:type="dxa"/>
            <w:tcBorders>
              <w:top w:val="nil"/>
              <w:left w:val="nil"/>
              <w:bottom w:val="single" w:sz="4" w:space="0" w:color="auto"/>
              <w:right w:val="single" w:sz="4" w:space="0" w:color="auto"/>
            </w:tcBorders>
            <w:shd w:val="clear" w:color="000000" w:fill="FF0000"/>
            <w:vAlign w:val="center"/>
            <w:hideMark/>
          </w:tcPr>
          <w:p w14:paraId="0369BE45"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64,1</w:t>
            </w:r>
          </w:p>
        </w:tc>
        <w:tc>
          <w:tcPr>
            <w:tcW w:w="1240" w:type="dxa"/>
            <w:vMerge/>
            <w:tcBorders>
              <w:top w:val="nil"/>
              <w:left w:val="single" w:sz="4" w:space="0" w:color="auto"/>
              <w:bottom w:val="single" w:sz="4" w:space="0" w:color="auto"/>
              <w:right w:val="single" w:sz="4" w:space="0" w:color="auto"/>
            </w:tcBorders>
            <w:vAlign w:val="center"/>
            <w:hideMark/>
          </w:tcPr>
          <w:p w14:paraId="0AB510C5"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21CF2269"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44BD66AF"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Kütüphane hizmetlerinden memnunum. </w:t>
            </w:r>
          </w:p>
        </w:tc>
        <w:tc>
          <w:tcPr>
            <w:tcW w:w="1280" w:type="dxa"/>
            <w:tcBorders>
              <w:top w:val="nil"/>
              <w:left w:val="nil"/>
              <w:bottom w:val="single" w:sz="4" w:space="0" w:color="auto"/>
              <w:right w:val="single" w:sz="4" w:space="0" w:color="auto"/>
            </w:tcBorders>
            <w:shd w:val="clear" w:color="000000" w:fill="92D050"/>
            <w:vAlign w:val="center"/>
            <w:hideMark/>
          </w:tcPr>
          <w:p w14:paraId="311916ED"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77,2</w:t>
            </w:r>
          </w:p>
        </w:tc>
        <w:tc>
          <w:tcPr>
            <w:tcW w:w="1240" w:type="dxa"/>
            <w:vMerge/>
            <w:tcBorders>
              <w:top w:val="nil"/>
              <w:left w:val="single" w:sz="4" w:space="0" w:color="auto"/>
              <w:bottom w:val="single" w:sz="4" w:space="0" w:color="auto"/>
              <w:right w:val="single" w:sz="4" w:space="0" w:color="auto"/>
            </w:tcBorders>
            <w:vAlign w:val="center"/>
            <w:hideMark/>
          </w:tcPr>
          <w:p w14:paraId="2A914349"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04947495" w14:textId="77777777" w:rsidTr="00382B0B">
        <w:trPr>
          <w:trHeight w:val="312"/>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D649" w14:textId="77777777" w:rsidR="00382B0B" w:rsidRPr="007C2FFB" w:rsidRDefault="00382B0B"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Kurumsal Aidiyet</w:t>
            </w:r>
          </w:p>
        </w:tc>
      </w:tr>
      <w:tr w:rsidR="00382B0B" w:rsidRPr="007C2FFB" w14:paraId="24168C65" w14:textId="77777777" w:rsidTr="00382B0B">
        <w:trPr>
          <w:trHeight w:val="288"/>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4E49253C"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lastRenderedPageBreak/>
              <w:t>Üniversitemizin sosyal sorumluluk ile ilgili faaliyetlerinden memnunum.</w:t>
            </w:r>
          </w:p>
        </w:tc>
        <w:tc>
          <w:tcPr>
            <w:tcW w:w="1280" w:type="dxa"/>
            <w:tcBorders>
              <w:top w:val="nil"/>
              <w:left w:val="nil"/>
              <w:bottom w:val="single" w:sz="4" w:space="0" w:color="auto"/>
              <w:right w:val="single" w:sz="4" w:space="0" w:color="auto"/>
            </w:tcBorders>
            <w:shd w:val="clear" w:color="000000" w:fill="92D050"/>
            <w:vAlign w:val="center"/>
            <w:hideMark/>
          </w:tcPr>
          <w:p w14:paraId="672655F9"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68,1</w:t>
            </w:r>
          </w:p>
        </w:tc>
        <w:tc>
          <w:tcPr>
            <w:tcW w:w="1240"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44BD0FDE"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71,86</w:t>
            </w:r>
          </w:p>
        </w:tc>
      </w:tr>
      <w:tr w:rsidR="00382B0B" w:rsidRPr="007C2FFB" w14:paraId="0EB12BA9" w14:textId="77777777" w:rsidTr="00382B0B">
        <w:trPr>
          <w:trHeight w:val="576"/>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1014C2E1"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Yeniden kurum seçme şansım olsa tekrar Bolu Abant İzzet Baysal Üniversitesi’ni seçerim.</w:t>
            </w:r>
          </w:p>
        </w:tc>
        <w:tc>
          <w:tcPr>
            <w:tcW w:w="1280" w:type="dxa"/>
            <w:tcBorders>
              <w:top w:val="nil"/>
              <w:left w:val="nil"/>
              <w:bottom w:val="single" w:sz="4" w:space="0" w:color="auto"/>
              <w:right w:val="single" w:sz="4" w:space="0" w:color="auto"/>
            </w:tcBorders>
            <w:shd w:val="clear" w:color="000000" w:fill="92D050"/>
            <w:vAlign w:val="center"/>
            <w:hideMark/>
          </w:tcPr>
          <w:p w14:paraId="0784F075"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71,8</w:t>
            </w:r>
          </w:p>
        </w:tc>
        <w:tc>
          <w:tcPr>
            <w:tcW w:w="1240" w:type="dxa"/>
            <w:vMerge/>
            <w:tcBorders>
              <w:top w:val="nil"/>
              <w:left w:val="single" w:sz="4" w:space="0" w:color="auto"/>
              <w:bottom w:val="single" w:sz="4" w:space="0" w:color="000000"/>
              <w:right w:val="single" w:sz="4" w:space="0" w:color="auto"/>
            </w:tcBorders>
            <w:vAlign w:val="center"/>
            <w:hideMark/>
          </w:tcPr>
          <w:p w14:paraId="12096D42"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r w:rsidR="00382B0B" w:rsidRPr="007C2FFB" w14:paraId="69C5B1C8" w14:textId="77777777" w:rsidTr="00382B0B">
        <w:trPr>
          <w:trHeight w:val="576"/>
        </w:trPr>
        <w:tc>
          <w:tcPr>
            <w:tcW w:w="6560" w:type="dxa"/>
            <w:tcBorders>
              <w:top w:val="nil"/>
              <w:left w:val="single" w:sz="4" w:space="0" w:color="auto"/>
              <w:bottom w:val="single" w:sz="4" w:space="0" w:color="auto"/>
              <w:right w:val="single" w:sz="4" w:space="0" w:color="auto"/>
            </w:tcBorders>
            <w:shd w:val="clear" w:color="000000" w:fill="92D050"/>
            <w:vAlign w:val="bottom"/>
            <w:hideMark/>
          </w:tcPr>
          <w:p w14:paraId="3DE4AC17"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Genel olarak düşündüğümde; Bolu Abant İzzet Baysal Üniversitesi’nin bir parçası olmaktan memnunum.</w:t>
            </w:r>
          </w:p>
        </w:tc>
        <w:tc>
          <w:tcPr>
            <w:tcW w:w="1280" w:type="dxa"/>
            <w:tcBorders>
              <w:top w:val="nil"/>
              <w:left w:val="nil"/>
              <w:bottom w:val="single" w:sz="4" w:space="0" w:color="auto"/>
              <w:right w:val="single" w:sz="4" w:space="0" w:color="auto"/>
            </w:tcBorders>
            <w:shd w:val="clear" w:color="000000" w:fill="92D050"/>
            <w:vAlign w:val="center"/>
            <w:hideMark/>
          </w:tcPr>
          <w:p w14:paraId="08AAC2F4" w14:textId="77777777" w:rsidR="00382B0B" w:rsidRPr="007C2FFB" w:rsidRDefault="00382B0B" w:rsidP="00382B0B">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75,7</w:t>
            </w:r>
          </w:p>
        </w:tc>
        <w:tc>
          <w:tcPr>
            <w:tcW w:w="1240" w:type="dxa"/>
            <w:vMerge/>
            <w:tcBorders>
              <w:top w:val="nil"/>
              <w:left w:val="single" w:sz="4" w:space="0" w:color="auto"/>
              <w:bottom w:val="single" w:sz="4" w:space="0" w:color="000000"/>
              <w:right w:val="single" w:sz="4" w:space="0" w:color="auto"/>
            </w:tcBorders>
            <w:vAlign w:val="center"/>
            <w:hideMark/>
          </w:tcPr>
          <w:p w14:paraId="1A05C0E4" w14:textId="77777777" w:rsidR="00382B0B" w:rsidRPr="007C2FFB" w:rsidRDefault="00382B0B" w:rsidP="00382B0B">
            <w:pPr>
              <w:spacing w:after="0" w:line="240" w:lineRule="auto"/>
              <w:rPr>
                <w:rFonts w:ascii="Arial" w:eastAsia="Times New Roman" w:hAnsi="Arial" w:cs="Arial"/>
                <w:color w:val="000000"/>
                <w:kern w:val="0"/>
                <w:lang w:eastAsia="tr-TR"/>
                <w14:ligatures w14:val="none"/>
              </w:rPr>
            </w:pPr>
          </w:p>
        </w:tc>
      </w:tr>
    </w:tbl>
    <w:p w14:paraId="4573F59C" w14:textId="77777777" w:rsidR="00382B0B" w:rsidRPr="006B4DF3" w:rsidRDefault="00382B0B" w:rsidP="004A58EC">
      <w:pPr>
        <w:tabs>
          <w:tab w:val="left" w:pos="2076"/>
        </w:tabs>
        <w:rPr>
          <w:rFonts w:ascii="Times New Roman" w:hAnsi="Times New Roman" w:cs="Times New Roman"/>
          <w:sz w:val="24"/>
          <w:szCs w:val="24"/>
        </w:rPr>
      </w:pPr>
    </w:p>
    <w:p w14:paraId="36E8A81C" w14:textId="72565363" w:rsidR="00382B0B" w:rsidRPr="006B4DF3" w:rsidRDefault="00382B0B" w:rsidP="004A58EC">
      <w:pPr>
        <w:tabs>
          <w:tab w:val="left" w:pos="2076"/>
        </w:tabs>
        <w:rPr>
          <w:rFonts w:ascii="Times New Roman" w:hAnsi="Times New Roman" w:cs="Times New Roman"/>
          <w:b/>
          <w:bCs/>
          <w:sz w:val="24"/>
          <w:szCs w:val="24"/>
        </w:rPr>
      </w:pPr>
      <w:r w:rsidRPr="006B4DF3">
        <w:rPr>
          <w:rFonts w:ascii="Times New Roman" w:hAnsi="Times New Roman" w:cs="Times New Roman"/>
          <w:b/>
          <w:bCs/>
          <w:sz w:val="24"/>
          <w:szCs w:val="24"/>
        </w:rPr>
        <w:t>Tablo 3. Akademik Personel Memnuniyet Anketi 2023-2024 Yılı Karşılaştırması</w:t>
      </w:r>
    </w:p>
    <w:tbl>
      <w:tblPr>
        <w:tblW w:w="5000" w:type="pct"/>
        <w:tblCellMar>
          <w:left w:w="70" w:type="dxa"/>
          <w:right w:w="70" w:type="dxa"/>
        </w:tblCellMar>
        <w:tblLook w:val="04A0" w:firstRow="1" w:lastRow="0" w:firstColumn="1" w:lastColumn="0" w:noHBand="0" w:noVBand="1"/>
      </w:tblPr>
      <w:tblGrid>
        <w:gridCol w:w="4686"/>
        <w:gridCol w:w="1094"/>
        <w:gridCol w:w="1094"/>
        <w:gridCol w:w="1094"/>
        <w:gridCol w:w="1094"/>
      </w:tblGrid>
      <w:tr w:rsidR="006B4DF3" w:rsidRPr="007C2FFB" w14:paraId="39AE1D52" w14:textId="77777777" w:rsidTr="006D54E1">
        <w:trPr>
          <w:trHeight w:val="1008"/>
        </w:trPr>
        <w:tc>
          <w:tcPr>
            <w:tcW w:w="2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3B590" w14:textId="77777777" w:rsidR="006B4DF3" w:rsidRPr="007C2FFB" w:rsidRDefault="006B4DF3" w:rsidP="006B4DF3">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Bolu Abant İzzet Baysal Üniversitesi Akademik Personel Memnuniyet Anketi 2023-2024 Yılı Karşılaştırmalı Sonuçları</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28934FF" w14:textId="77777777" w:rsidR="006B4DF3" w:rsidRPr="007C2FFB" w:rsidRDefault="006B4DF3" w:rsidP="006B4DF3">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2023 Genel Ortalama</w:t>
            </w:r>
            <w:r w:rsidRPr="007C2FFB">
              <w:rPr>
                <w:rFonts w:ascii="Arial" w:eastAsia="Times New Roman" w:hAnsi="Arial" w:cs="Arial"/>
                <w:b/>
                <w:bCs/>
                <w:color w:val="000000"/>
                <w:kern w:val="0"/>
                <w:lang w:eastAsia="tr-TR"/>
                <w14:ligatures w14:val="none"/>
              </w:rPr>
              <w:br/>
              <w:t>%65,7</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54C2F2C0" w14:textId="77777777" w:rsidR="006B4DF3" w:rsidRPr="007C2FFB" w:rsidRDefault="006B4DF3" w:rsidP="006B4DF3">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xml:space="preserve">2024 Genel Ortalama </w:t>
            </w:r>
            <w:r w:rsidRPr="007C2FFB">
              <w:rPr>
                <w:rFonts w:ascii="Arial" w:eastAsia="Times New Roman" w:hAnsi="Arial" w:cs="Arial"/>
                <w:b/>
                <w:bCs/>
                <w:color w:val="000000"/>
                <w:kern w:val="0"/>
                <w:lang w:eastAsia="tr-TR"/>
                <w14:ligatures w14:val="none"/>
              </w:rPr>
              <w:br/>
              <w:t>%66,8</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55E7A0F7" w14:textId="77777777" w:rsidR="006B4DF3" w:rsidRPr="007C2FFB" w:rsidRDefault="006B4DF3" w:rsidP="006B4DF3">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2023 Ortalama</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2170F2E" w14:textId="77777777" w:rsidR="006B4DF3" w:rsidRPr="007C2FFB" w:rsidRDefault="006B4DF3" w:rsidP="006B4DF3">
            <w:pPr>
              <w:spacing w:after="0" w:line="240" w:lineRule="auto"/>
              <w:jc w:val="center"/>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2024 Ortalama</w:t>
            </w:r>
          </w:p>
        </w:tc>
      </w:tr>
      <w:tr w:rsidR="006B4DF3" w:rsidRPr="007C2FFB" w14:paraId="2076C550"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center"/>
            <w:hideMark/>
          </w:tcPr>
          <w:p w14:paraId="67A7A2CF"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Destek Hizmetlerinden Memnuniyet</w:t>
            </w:r>
          </w:p>
        </w:tc>
        <w:tc>
          <w:tcPr>
            <w:tcW w:w="530" w:type="pct"/>
            <w:tcBorders>
              <w:top w:val="nil"/>
              <w:left w:val="nil"/>
              <w:bottom w:val="single" w:sz="4" w:space="0" w:color="auto"/>
              <w:right w:val="single" w:sz="4" w:space="0" w:color="auto"/>
            </w:tcBorders>
            <w:shd w:val="clear" w:color="auto" w:fill="auto"/>
            <w:noWrap/>
            <w:vAlign w:val="bottom"/>
            <w:hideMark/>
          </w:tcPr>
          <w:p w14:paraId="251DDF1B"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vAlign w:val="center"/>
            <w:hideMark/>
          </w:tcPr>
          <w:p w14:paraId="0604C49C"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7FF7582E"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vAlign w:val="center"/>
            <w:hideMark/>
          </w:tcPr>
          <w:p w14:paraId="4EFECFCD"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r>
      <w:tr w:rsidR="006B4DF3" w:rsidRPr="007C2FFB" w14:paraId="1A4D4D10"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077C5FB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Birimimdeki temizlik hizmetlerinden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497188B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w:t>
            </w:r>
          </w:p>
        </w:tc>
        <w:tc>
          <w:tcPr>
            <w:tcW w:w="530" w:type="pct"/>
            <w:tcBorders>
              <w:top w:val="nil"/>
              <w:left w:val="nil"/>
              <w:bottom w:val="single" w:sz="4" w:space="0" w:color="auto"/>
              <w:right w:val="single" w:sz="4" w:space="0" w:color="auto"/>
            </w:tcBorders>
            <w:shd w:val="clear" w:color="000000" w:fill="92D050"/>
            <w:vAlign w:val="center"/>
            <w:hideMark/>
          </w:tcPr>
          <w:p w14:paraId="2395962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70,4</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CAE950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64,22</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10976012"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65,65</w:t>
            </w:r>
          </w:p>
        </w:tc>
      </w:tr>
      <w:tr w:rsidR="006B4DF3" w:rsidRPr="007C2FFB" w14:paraId="47F4AD28"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22920CF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Bilgi işlem hizmetlerinden memnunum (Yazılım, donanım vb.).</w:t>
            </w:r>
          </w:p>
        </w:tc>
        <w:tc>
          <w:tcPr>
            <w:tcW w:w="530" w:type="pct"/>
            <w:tcBorders>
              <w:top w:val="nil"/>
              <w:left w:val="nil"/>
              <w:bottom w:val="single" w:sz="4" w:space="0" w:color="auto"/>
              <w:right w:val="single" w:sz="4" w:space="0" w:color="auto"/>
            </w:tcBorders>
            <w:shd w:val="clear" w:color="000000" w:fill="FF0000"/>
            <w:noWrap/>
            <w:vAlign w:val="center"/>
            <w:hideMark/>
          </w:tcPr>
          <w:p w14:paraId="58085BB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59,8</w:t>
            </w:r>
          </w:p>
        </w:tc>
        <w:tc>
          <w:tcPr>
            <w:tcW w:w="530" w:type="pct"/>
            <w:tcBorders>
              <w:top w:val="nil"/>
              <w:left w:val="nil"/>
              <w:bottom w:val="single" w:sz="4" w:space="0" w:color="auto"/>
              <w:right w:val="single" w:sz="4" w:space="0" w:color="auto"/>
            </w:tcBorders>
            <w:shd w:val="clear" w:color="000000" w:fill="FF0000"/>
            <w:vAlign w:val="center"/>
            <w:hideMark/>
          </w:tcPr>
          <w:p w14:paraId="53B42CB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63,6</w:t>
            </w:r>
          </w:p>
        </w:tc>
        <w:tc>
          <w:tcPr>
            <w:tcW w:w="530" w:type="pct"/>
            <w:vMerge/>
            <w:tcBorders>
              <w:top w:val="nil"/>
              <w:left w:val="single" w:sz="4" w:space="0" w:color="auto"/>
              <w:bottom w:val="single" w:sz="4" w:space="0" w:color="auto"/>
              <w:right w:val="single" w:sz="4" w:space="0" w:color="auto"/>
            </w:tcBorders>
            <w:vAlign w:val="center"/>
            <w:hideMark/>
          </w:tcPr>
          <w:p w14:paraId="422528A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69547E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26D1E864"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10A3A68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Güvenlik hizmetlerinden memnunum. </w:t>
            </w:r>
          </w:p>
        </w:tc>
        <w:tc>
          <w:tcPr>
            <w:tcW w:w="530" w:type="pct"/>
            <w:tcBorders>
              <w:top w:val="nil"/>
              <w:left w:val="nil"/>
              <w:bottom w:val="single" w:sz="4" w:space="0" w:color="auto"/>
              <w:right w:val="single" w:sz="4" w:space="0" w:color="auto"/>
            </w:tcBorders>
            <w:shd w:val="clear" w:color="000000" w:fill="92D050"/>
            <w:noWrap/>
            <w:vAlign w:val="center"/>
            <w:hideMark/>
          </w:tcPr>
          <w:p w14:paraId="71378DE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73,5</w:t>
            </w:r>
          </w:p>
        </w:tc>
        <w:tc>
          <w:tcPr>
            <w:tcW w:w="530" w:type="pct"/>
            <w:tcBorders>
              <w:top w:val="nil"/>
              <w:left w:val="nil"/>
              <w:bottom w:val="single" w:sz="4" w:space="0" w:color="auto"/>
              <w:right w:val="single" w:sz="4" w:space="0" w:color="auto"/>
            </w:tcBorders>
            <w:shd w:val="clear" w:color="000000" w:fill="92D050"/>
            <w:vAlign w:val="center"/>
            <w:hideMark/>
          </w:tcPr>
          <w:p w14:paraId="7B4CF95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72,3</w:t>
            </w:r>
          </w:p>
        </w:tc>
        <w:tc>
          <w:tcPr>
            <w:tcW w:w="530" w:type="pct"/>
            <w:vMerge/>
            <w:tcBorders>
              <w:top w:val="nil"/>
              <w:left w:val="single" w:sz="4" w:space="0" w:color="auto"/>
              <w:bottom w:val="single" w:sz="4" w:space="0" w:color="auto"/>
              <w:right w:val="single" w:sz="4" w:space="0" w:color="auto"/>
            </w:tcBorders>
            <w:vAlign w:val="center"/>
            <w:hideMark/>
          </w:tcPr>
          <w:p w14:paraId="53057D0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49B59D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31D5F100"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5DCD1E0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İnternet hizmetlerinden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2105698E"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68,1</w:t>
            </w:r>
          </w:p>
        </w:tc>
        <w:tc>
          <w:tcPr>
            <w:tcW w:w="530" w:type="pct"/>
            <w:tcBorders>
              <w:top w:val="nil"/>
              <w:left w:val="nil"/>
              <w:bottom w:val="single" w:sz="4" w:space="0" w:color="auto"/>
              <w:right w:val="single" w:sz="4" w:space="0" w:color="auto"/>
            </w:tcBorders>
            <w:shd w:val="clear" w:color="000000" w:fill="92D050"/>
            <w:vAlign w:val="center"/>
            <w:hideMark/>
          </w:tcPr>
          <w:p w14:paraId="67AF27D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67,4</w:t>
            </w:r>
          </w:p>
        </w:tc>
        <w:tc>
          <w:tcPr>
            <w:tcW w:w="530" w:type="pct"/>
            <w:vMerge/>
            <w:tcBorders>
              <w:top w:val="nil"/>
              <w:left w:val="single" w:sz="4" w:space="0" w:color="auto"/>
              <w:bottom w:val="single" w:sz="4" w:space="0" w:color="auto"/>
              <w:right w:val="single" w:sz="4" w:space="0" w:color="auto"/>
            </w:tcBorders>
            <w:vAlign w:val="center"/>
            <w:hideMark/>
          </w:tcPr>
          <w:p w14:paraId="4598CA09"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18B8E1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E43EE27"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778B6A2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Kantin hizmetlerinden memnunum. </w:t>
            </w:r>
          </w:p>
        </w:tc>
        <w:tc>
          <w:tcPr>
            <w:tcW w:w="530" w:type="pct"/>
            <w:tcBorders>
              <w:top w:val="nil"/>
              <w:left w:val="nil"/>
              <w:bottom w:val="single" w:sz="4" w:space="0" w:color="auto"/>
              <w:right w:val="single" w:sz="4" w:space="0" w:color="auto"/>
            </w:tcBorders>
            <w:shd w:val="clear" w:color="000000" w:fill="FF0000"/>
            <w:noWrap/>
            <w:vAlign w:val="center"/>
            <w:hideMark/>
          </w:tcPr>
          <w:p w14:paraId="3A739216"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61,8</w:t>
            </w:r>
          </w:p>
        </w:tc>
        <w:tc>
          <w:tcPr>
            <w:tcW w:w="530" w:type="pct"/>
            <w:tcBorders>
              <w:top w:val="nil"/>
              <w:left w:val="nil"/>
              <w:bottom w:val="single" w:sz="4" w:space="0" w:color="auto"/>
              <w:right w:val="single" w:sz="4" w:space="0" w:color="auto"/>
            </w:tcBorders>
            <w:shd w:val="clear" w:color="000000" w:fill="FF0000"/>
            <w:vAlign w:val="center"/>
            <w:hideMark/>
          </w:tcPr>
          <w:p w14:paraId="7EB83A05"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60,4</w:t>
            </w:r>
          </w:p>
        </w:tc>
        <w:tc>
          <w:tcPr>
            <w:tcW w:w="530" w:type="pct"/>
            <w:vMerge/>
            <w:tcBorders>
              <w:top w:val="nil"/>
              <w:left w:val="single" w:sz="4" w:space="0" w:color="auto"/>
              <w:bottom w:val="single" w:sz="4" w:space="0" w:color="auto"/>
              <w:right w:val="single" w:sz="4" w:space="0" w:color="auto"/>
            </w:tcBorders>
            <w:vAlign w:val="center"/>
            <w:hideMark/>
          </w:tcPr>
          <w:p w14:paraId="7C96BE7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3E159D65"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4E69C6E"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6F142C6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Sağlık hizmetlerinden memnunum. </w:t>
            </w:r>
          </w:p>
        </w:tc>
        <w:tc>
          <w:tcPr>
            <w:tcW w:w="530" w:type="pct"/>
            <w:tcBorders>
              <w:top w:val="nil"/>
              <w:left w:val="nil"/>
              <w:bottom w:val="single" w:sz="4" w:space="0" w:color="auto"/>
              <w:right w:val="single" w:sz="4" w:space="0" w:color="auto"/>
            </w:tcBorders>
            <w:shd w:val="clear" w:color="000000" w:fill="92D050"/>
            <w:noWrap/>
            <w:vAlign w:val="center"/>
            <w:hideMark/>
          </w:tcPr>
          <w:p w14:paraId="73F93EC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w:t>
            </w:r>
          </w:p>
        </w:tc>
        <w:tc>
          <w:tcPr>
            <w:tcW w:w="530" w:type="pct"/>
            <w:tcBorders>
              <w:top w:val="nil"/>
              <w:left w:val="nil"/>
              <w:bottom w:val="single" w:sz="4" w:space="0" w:color="auto"/>
              <w:right w:val="single" w:sz="4" w:space="0" w:color="auto"/>
            </w:tcBorders>
            <w:shd w:val="clear" w:color="000000" w:fill="92D050"/>
            <w:vAlign w:val="center"/>
            <w:hideMark/>
          </w:tcPr>
          <w:p w14:paraId="3BE9D812"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69,5</w:t>
            </w:r>
          </w:p>
        </w:tc>
        <w:tc>
          <w:tcPr>
            <w:tcW w:w="530" w:type="pct"/>
            <w:vMerge/>
            <w:tcBorders>
              <w:top w:val="nil"/>
              <w:left w:val="single" w:sz="4" w:space="0" w:color="auto"/>
              <w:bottom w:val="single" w:sz="4" w:space="0" w:color="auto"/>
              <w:right w:val="single" w:sz="4" w:space="0" w:color="auto"/>
            </w:tcBorders>
            <w:vAlign w:val="center"/>
            <w:hideMark/>
          </w:tcPr>
          <w:p w14:paraId="1512EF8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27CB2D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0A89D1A3" w14:textId="77777777" w:rsidTr="006D54E1">
        <w:trPr>
          <w:trHeight w:val="576"/>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2E0C012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sosyal, kültürel, sportif ve sanatsal faaliyetlerinden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1D94085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60,5</w:t>
            </w:r>
          </w:p>
        </w:tc>
        <w:tc>
          <w:tcPr>
            <w:tcW w:w="530" w:type="pct"/>
            <w:tcBorders>
              <w:top w:val="nil"/>
              <w:left w:val="nil"/>
              <w:bottom w:val="single" w:sz="4" w:space="0" w:color="auto"/>
              <w:right w:val="single" w:sz="4" w:space="0" w:color="auto"/>
            </w:tcBorders>
            <w:shd w:val="clear" w:color="000000" w:fill="FF0000"/>
            <w:vAlign w:val="center"/>
            <w:hideMark/>
          </w:tcPr>
          <w:p w14:paraId="530F96D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60,8</w:t>
            </w:r>
          </w:p>
        </w:tc>
        <w:tc>
          <w:tcPr>
            <w:tcW w:w="530" w:type="pct"/>
            <w:vMerge/>
            <w:tcBorders>
              <w:top w:val="nil"/>
              <w:left w:val="single" w:sz="4" w:space="0" w:color="auto"/>
              <w:bottom w:val="single" w:sz="4" w:space="0" w:color="auto"/>
              <w:right w:val="single" w:sz="4" w:space="0" w:color="auto"/>
            </w:tcBorders>
            <w:vAlign w:val="center"/>
            <w:hideMark/>
          </w:tcPr>
          <w:p w14:paraId="18199AC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953AFB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28934E8"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643C03E0"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Yemekhane hizmetlerinden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6D6D81E9"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56,7</w:t>
            </w:r>
          </w:p>
        </w:tc>
        <w:tc>
          <w:tcPr>
            <w:tcW w:w="530" w:type="pct"/>
            <w:tcBorders>
              <w:top w:val="nil"/>
              <w:left w:val="nil"/>
              <w:bottom w:val="single" w:sz="4" w:space="0" w:color="auto"/>
              <w:right w:val="single" w:sz="4" w:space="0" w:color="auto"/>
            </w:tcBorders>
            <w:shd w:val="clear" w:color="000000" w:fill="FF0000"/>
            <w:vAlign w:val="center"/>
            <w:hideMark/>
          </w:tcPr>
          <w:p w14:paraId="1D1DCA2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w:t>
            </w:r>
          </w:p>
        </w:tc>
        <w:tc>
          <w:tcPr>
            <w:tcW w:w="530" w:type="pct"/>
            <w:vMerge/>
            <w:tcBorders>
              <w:top w:val="nil"/>
              <w:left w:val="single" w:sz="4" w:space="0" w:color="auto"/>
              <w:bottom w:val="single" w:sz="4" w:space="0" w:color="auto"/>
              <w:right w:val="single" w:sz="4" w:space="0" w:color="auto"/>
            </w:tcBorders>
            <w:vAlign w:val="center"/>
            <w:hideMark/>
          </w:tcPr>
          <w:p w14:paraId="1AE1BDA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1353D9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851E9EE"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74BF7AB3"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Özel gereksinimli öğretim elemanlarına yönelik hizmetlerden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70D31DB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w:t>
            </w:r>
          </w:p>
        </w:tc>
        <w:tc>
          <w:tcPr>
            <w:tcW w:w="530" w:type="pct"/>
            <w:tcBorders>
              <w:top w:val="nil"/>
              <w:left w:val="nil"/>
              <w:bottom w:val="single" w:sz="4" w:space="0" w:color="auto"/>
              <w:right w:val="single" w:sz="4" w:space="0" w:color="auto"/>
            </w:tcBorders>
            <w:shd w:val="clear" w:color="000000" w:fill="FF0000"/>
            <w:vAlign w:val="center"/>
            <w:hideMark/>
          </w:tcPr>
          <w:p w14:paraId="6E28A71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65,2</w:t>
            </w:r>
          </w:p>
        </w:tc>
        <w:tc>
          <w:tcPr>
            <w:tcW w:w="530" w:type="pct"/>
            <w:vMerge/>
            <w:tcBorders>
              <w:top w:val="nil"/>
              <w:left w:val="single" w:sz="4" w:space="0" w:color="auto"/>
              <w:bottom w:val="single" w:sz="4" w:space="0" w:color="auto"/>
              <w:right w:val="single" w:sz="4" w:space="0" w:color="auto"/>
            </w:tcBorders>
            <w:vAlign w:val="center"/>
            <w:hideMark/>
          </w:tcPr>
          <w:p w14:paraId="289FDA1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77E035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0ED62B9F"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59882F7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Birimimdeki idari ve destek personeli sayısı ve niteliğinden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5890F60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59,1</w:t>
            </w:r>
          </w:p>
        </w:tc>
        <w:tc>
          <w:tcPr>
            <w:tcW w:w="530" w:type="pct"/>
            <w:tcBorders>
              <w:top w:val="nil"/>
              <w:left w:val="nil"/>
              <w:bottom w:val="single" w:sz="4" w:space="0" w:color="auto"/>
              <w:right w:val="single" w:sz="4" w:space="0" w:color="auto"/>
            </w:tcBorders>
            <w:shd w:val="clear" w:color="000000" w:fill="FF0000"/>
            <w:vAlign w:val="center"/>
            <w:hideMark/>
          </w:tcPr>
          <w:p w14:paraId="4C3BBE5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60,5</w:t>
            </w:r>
          </w:p>
        </w:tc>
        <w:tc>
          <w:tcPr>
            <w:tcW w:w="530" w:type="pct"/>
            <w:vMerge/>
            <w:tcBorders>
              <w:top w:val="nil"/>
              <w:left w:val="single" w:sz="4" w:space="0" w:color="auto"/>
              <w:bottom w:val="single" w:sz="4" w:space="0" w:color="auto"/>
              <w:right w:val="single" w:sz="4" w:space="0" w:color="auto"/>
            </w:tcBorders>
            <w:vAlign w:val="center"/>
            <w:hideMark/>
          </w:tcPr>
          <w:p w14:paraId="2B02E2B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8C0FDD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2D273E7F"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49542D6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Kreş hizmetlerinden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3D5FB76B"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57,7</w:t>
            </w:r>
          </w:p>
        </w:tc>
        <w:tc>
          <w:tcPr>
            <w:tcW w:w="530" w:type="pct"/>
            <w:tcBorders>
              <w:top w:val="nil"/>
              <w:left w:val="nil"/>
              <w:bottom w:val="single" w:sz="4" w:space="0" w:color="auto"/>
              <w:right w:val="single" w:sz="4" w:space="0" w:color="auto"/>
            </w:tcBorders>
            <w:shd w:val="clear" w:color="000000" w:fill="FF0000"/>
            <w:vAlign w:val="center"/>
            <w:hideMark/>
          </w:tcPr>
          <w:p w14:paraId="1C0C5146"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w:t>
            </w:r>
          </w:p>
        </w:tc>
        <w:tc>
          <w:tcPr>
            <w:tcW w:w="530" w:type="pct"/>
            <w:vMerge/>
            <w:tcBorders>
              <w:top w:val="nil"/>
              <w:left w:val="single" w:sz="4" w:space="0" w:color="auto"/>
              <w:bottom w:val="single" w:sz="4" w:space="0" w:color="auto"/>
              <w:right w:val="single" w:sz="4" w:space="0" w:color="auto"/>
            </w:tcBorders>
            <w:vAlign w:val="center"/>
            <w:hideMark/>
          </w:tcPr>
          <w:p w14:paraId="1F96B64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73DAD4EB"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D641570"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5595632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Birim web sayfasından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5F0ABBC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71,5</w:t>
            </w:r>
          </w:p>
        </w:tc>
        <w:tc>
          <w:tcPr>
            <w:tcW w:w="530" w:type="pct"/>
            <w:tcBorders>
              <w:top w:val="nil"/>
              <w:left w:val="nil"/>
              <w:bottom w:val="single" w:sz="4" w:space="0" w:color="auto"/>
              <w:right w:val="single" w:sz="4" w:space="0" w:color="auto"/>
            </w:tcBorders>
            <w:shd w:val="clear" w:color="000000" w:fill="92D050"/>
            <w:vAlign w:val="center"/>
            <w:hideMark/>
          </w:tcPr>
          <w:p w14:paraId="39D24929"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w:t>
            </w:r>
          </w:p>
        </w:tc>
        <w:tc>
          <w:tcPr>
            <w:tcW w:w="530" w:type="pct"/>
            <w:vMerge/>
            <w:tcBorders>
              <w:top w:val="nil"/>
              <w:left w:val="single" w:sz="4" w:space="0" w:color="auto"/>
              <w:bottom w:val="single" w:sz="4" w:space="0" w:color="auto"/>
              <w:right w:val="single" w:sz="4" w:space="0" w:color="auto"/>
            </w:tcBorders>
            <w:vAlign w:val="center"/>
            <w:hideMark/>
          </w:tcPr>
          <w:p w14:paraId="534D868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02DF02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4EBA742E"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noWrap/>
            <w:vAlign w:val="bottom"/>
            <w:hideMark/>
          </w:tcPr>
          <w:p w14:paraId="639745C6"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Yönetişim Durumu</w:t>
            </w:r>
          </w:p>
        </w:tc>
        <w:tc>
          <w:tcPr>
            <w:tcW w:w="530" w:type="pct"/>
            <w:tcBorders>
              <w:top w:val="nil"/>
              <w:left w:val="nil"/>
              <w:bottom w:val="single" w:sz="4" w:space="0" w:color="auto"/>
              <w:right w:val="single" w:sz="4" w:space="0" w:color="auto"/>
            </w:tcBorders>
            <w:shd w:val="clear" w:color="auto" w:fill="auto"/>
            <w:noWrap/>
            <w:vAlign w:val="bottom"/>
            <w:hideMark/>
          </w:tcPr>
          <w:p w14:paraId="3D5C9FD6"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256CA597"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54196B52"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6E36FDFB"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r>
      <w:tr w:rsidR="006B4DF3" w:rsidRPr="007C2FFB" w14:paraId="49F73275"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6207D510"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Bölüm başkanı/yardımcıları görüşlerime değer veriyor ve çözüm üretiyor.</w:t>
            </w:r>
          </w:p>
        </w:tc>
        <w:tc>
          <w:tcPr>
            <w:tcW w:w="530" w:type="pct"/>
            <w:tcBorders>
              <w:top w:val="nil"/>
              <w:left w:val="nil"/>
              <w:bottom w:val="single" w:sz="4" w:space="0" w:color="auto"/>
              <w:right w:val="single" w:sz="4" w:space="0" w:color="auto"/>
            </w:tcBorders>
            <w:shd w:val="clear" w:color="000000" w:fill="92D050"/>
            <w:noWrap/>
            <w:vAlign w:val="center"/>
            <w:hideMark/>
          </w:tcPr>
          <w:p w14:paraId="6185A42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79,1</w:t>
            </w:r>
          </w:p>
        </w:tc>
        <w:tc>
          <w:tcPr>
            <w:tcW w:w="530" w:type="pct"/>
            <w:tcBorders>
              <w:top w:val="nil"/>
              <w:left w:val="nil"/>
              <w:bottom w:val="single" w:sz="4" w:space="0" w:color="auto"/>
              <w:right w:val="single" w:sz="4" w:space="0" w:color="auto"/>
            </w:tcBorders>
            <w:shd w:val="clear" w:color="000000" w:fill="92D050"/>
            <w:vAlign w:val="center"/>
            <w:hideMark/>
          </w:tcPr>
          <w:p w14:paraId="5EF8124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80,9</w:t>
            </w:r>
          </w:p>
        </w:tc>
        <w:tc>
          <w:tcPr>
            <w:tcW w:w="530"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6DE16BDB"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69,58</w:t>
            </w:r>
          </w:p>
        </w:tc>
        <w:tc>
          <w:tcPr>
            <w:tcW w:w="530"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7BF3906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70,3</w:t>
            </w:r>
          </w:p>
        </w:tc>
      </w:tr>
      <w:tr w:rsidR="006B4DF3" w:rsidRPr="007C2FFB" w14:paraId="6E010EAE"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2B577C29"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Dekanlık/Müdürlük, görüşlerime değer veriyor ve çözüm üretiyor.</w:t>
            </w:r>
          </w:p>
        </w:tc>
        <w:tc>
          <w:tcPr>
            <w:tcW w:w="530" w:type="pct"/>
            <w:tcBorders>
              <w:top w:val="nil"/>
              <w:left w:val="nil"/>
              <w:bottom w:val="single" w:sz="4" w:space="0" w:color="auto"/>
              <w:right w:val="single" w:sz="4" w:space="0" w:color="auto"/>
            </w:tcBorders>
            <w:shd w:val="clear" w:color="000000" w:fill="92D050"/>
            <w:noWrap/>
            <w:vAlign w:val="center"/>
            <w:hideMark/>
          </w:tcPr>
          <w:p w14:paraId="5642F99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73,9</w:t>
            </w:r>
          </w:p>
        </w:tc>
        <w:tc>
          <w:tcPr>
            <w:tcW w:w="530" w:type="pct"/>
            <w:tcBorders>
              <w:top w:val="nil"/>
              <w:left w:val="nil"/>
              <w:bottom w:val="single" w:sz="4" w:space="0" w:color="auto"/>
              <w:right w:val="single" w:sz="4" w:space="0" w:color="auto"/>
            </w:tcBorders>
            <w:shd w:val="clear" w:color="000000" w:fill="92D050"/>
            <w:vAlign w:val="center"/>
            <w:hideMark/>
          </w:tcPr>
          <w:p w14:paraId="626D5D95"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73,5</w:t>
            </w:r>
          </w:p>
        </w:tc>
        <w:tc>
          <w:tcPr>
            <w:tcW w:w="530" w:type="pct"/>
            <w:vMerge/>
            <w:tcBorders>
              <w:top w:val="nil"/>
              <w:left w:val="single" w:sz="4" w:space="0" w:color="auto"/>
              <w:bottom w:val="single" w:sz="4" w:space="0" w:color="auto"/>
              <w:right w:val="single" w:sz="4" w:space="0" w:color="auto"/>
            </w:tcBorders>
            <w:vAlign w:val="center"/>
            <w:hideMark/>
          </w:tcPr>
          <w:p w14:paraId="18AC0D8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B8F92D7"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1AA83EC8"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399D1B7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Üniversitemizdeki akademik atama ve yükseltme ölçütlerinden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5B33F14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67,7</w:t>
            </w:r>
          </w:p>
        </w:tc>
        <w:tc>
          <w:tcPr>
            <w:tcW w:w="530" w:type="pct"/>
            <w:tcBorders>
              <w:top w:val="nil"/>
              <w:left w:val="nil"/>
              <w:bottom w:val="single" w:sz="4" w:space="0" w:color="auto"/>
              <w:right w:val="single" w:sz="4" w:space="0" w:color="auto"/>
            </w:tcBorders>
            <w:shd w:val="clear" w:color="000000" w:fill="92D050"/>
            <w:vAlign w:val="center"/>
            <w:hideMark/>
          </w:tcPr>
          <w:p w14:paraId="72BD434E"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w:t>
            </w:r>
          </w:p>
        </w:tc>
        <w:tc>
          <w:tcPr>
            <w:tcW w:w="530" w:type="pct"/>
            <w:vMerge/>
            <w:tcBorders>
              <w:top w:val="nil"/>
              <w:left w:val="single" w:sz="4" w:space="0" w:color="auto"/>
              <w:bottom w:val="single" w:sz="4" w:space="0" w:color="auto"/>
              <w:right w:val="single" w:sz="4" w:space="0" w:color="auto"/>
            </w:tcBorders>
            <w:vAlign w:val="center"/>
            <w:hideMark/>
          </w:tcPr>
          <w:p w14:paraId="61CBFED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9FC99E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2BA97E97" w14:textId="77777777" w:rsidTr="006D54E1">
        <w:trPr>
          <w:trHeight w:val="576"/>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437D43A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hizmet içi eğitim, kariyer gelişimi ve kendini geliştirme fırsatları yeterli düzeydedir.</w:t>
            </w:r>
          </w:p>
        </w:tc>
        <w:tc>
          <w:tcPr>
            <w:tcW w:w="530" w:type="pct"/>
            <w:tcBorders>
              <w:top w:val="nil"/>
              <w:left w:val="nil"/>
              <w:bottom w:val="single" w:sz="4" w:space="0" w:color="auto"/>
              <w:right w:val="single" w:sz="4" w:space="0" w:color="auto"/>
            </w:tcBorders>
            <w:shd w:val="clear" w:color="000000" w:fill="FF0000"/>
            <w:noWrap/>
            <w:vAlign w:val="center"/>
            <w:hideMark/>
          </w:tcPr>
          <w:p w14:paraId="3799B5C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64,1</w:t>
            </w:r>
          </w:p>
        </w:tc>
        <w:tc>
          <w:tcPr>
            <w:tcW w:w="530" w:type="pct"/>
            <w:tcBorders>
              <w:top w:val="nil"/>
              <w:left w:val="nil"/>
              <w:bottom w:val="single" w:sz="4" w:space="0" w:color="auto"/>
              <w:right w:val="single" w:sz="4" w:space="0" w:color="auto"/>
            </w:tcBorders>
            <w:shd w:val="clear" w:color="000000" w:fill="FF0000"/>
            <w:vAlign w:val="center"/>
            <w:hideMark/>
          </w:tcPr>
          <w:p w14:paraId="1EDECDF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65,4</w:t>
            </w:r>
          </w:p>
        </w:tc>
        <w:tc>
          <w:tcPr>
            <w:tcW w:w="530" w:type="pct"/>
            <w:vMerge/>
            <w:tcBorders>
              <w:top w:val="nil"/>
              <w:left w:val="single" w:sz="4" w:space="0" w:color="auto"/>
              <w:bottom w:val="single" w:sz="4" w:space="0" w:color="auto"/>
              <w:right w:val="single" w:sz="4" w:space="0" w:color="auto"/>
            </w:tcBorders>
            <w:vAlign w:val="center"/>
            <w:hideMark/>
          </w:tcPr>
          <w:p w14:paraId="649115B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CFAC6C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02544C82" w14:textId="77777777" w:rsidTr="006D54E1">
        <w:trPr>
          <w:trHeight w:val="576"/>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206A31B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akademik personel için sunduğu değişim programları (ERASMUS vb.) yeterli düzeydedir.</w:t>
            </w:r>
          </w:p>
        </w:tc>
        <w:tc>
          <w:tcPr>
            <w:tcW w:w="530" w:type="pct"/>
            <w:tcBorders>
              <w:top w:val="nil"/>
              <w:left w:val="nil"/>
              <w:bottom w:val="single" w:sz="4" w:space="0" w:color="auto"/>
              <w:right w:val="single" w:sz="4" w:space="0" w:color="auto"/>
            </w:tcBorders>
            <w:shd w:val="clear" w:color="000000" w:fill="92D050"/>
            <w:noWrap/>
            <w:vAlign w:val="center"/>
            <w:hideMark/>
          </w:tcPr>
          <w:p w14:paraId="2501D83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65,8</w:t>
            </w:r>
          </w:p>
        </w:tc>
        <w:tc>
          <w:tcPr>
            <w:tcW w:w="530" w:type="pct"/>
            <w:tcBorders>
              <w:top w:val="nil"/>
              <w:left w:val="nil"/>
              <w:bottom w:val="single" w:sz="4" w:space="0" w:color="auto"/>
              <w:right w:val="single" w:sz="4" w:space="0" w:color="auto"/>
            </w:tcBorders>
            <w:shd w:val="clear" w:color="000000" w:fill="FF0000"/>
            <w:vAlign w:val="center"/>
            <w:hideMark/>
          </w:tcPr>
          <w:p w14:paraId="52D0088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64,8</w:t>
            </w:r>
          </w:p>
        </w:tc>
        <w:tc>
          <w:tcPr>
            <w:tcW w:w="530" w:type="pct"/>
            <w:vMerge/>
            <w:tcBorders>
              <w:top w:val="nil"/>
              <w:left w:val="single" w:sz="4" w:space="0" w:color="auto"/>
              <w:bottom w:val="single" w:sz="4" w:space="0" w:color="auto"/>
              <w:right w:val="single" w:sz="4" w:space="0" w:color="auto"/>
            </w:tcBorders>
            <w:vAlign w:val="center"/>
            <w:hideMark/>
          </w:tcPr>
          <w:p w14:paraId="11E2E687"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48B27C3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4018F9D1"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7707DAB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Kalite iyileştirme çalışmaları etkin biçimde yürütülmektedir.</w:t>
            </w:r>
          </w:p>
        </w:tc>
        <w:tc>
          <w:tcPr>
            <w:tcW w:w="530" w:type="pct"/>
            <w:tcBorders>
              <w:top w:val="nil"/>
              <w:left w:val="nil"/>
              <w:bottom w:val="single" w:sz="4" w:space="0" w:color="auto"/>
              <w:right w:val="single" w:sz="4" w:space="0" w:color="auto"/>
            </w:tcBorders>
            <w:shd w:val="clear" w:color="000000" w:fill="92D050"/>
            <w:noWrap/>
            <w:vAlign w:val="center"/>
            <w:hideMark/>
          </w:tcPr>
          <w:p w14:paraId="035F5165"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66,9</w:t>
            </w:r>
          </w:p>
        </w:tc>
        <w:tc>
          <w:tcPr>
            <w:tcW w:w="530" w:type="pct"/>
            <w:tcBorders>
              <w:top w:val="nil"/>
              <w:left w:val="nil"/>
              <w:bottom w:val="single" w:sz="4" w:space="0" w:color="auto"/>
              <w:right w:val="single" w:sz="4" w:space="0" w:color="auto"/>
            </w:tcBorders>
            <w:shd w:val="clear" w:color="000000" w:fill="92D050"/>
            <w:vAlign w:val="center"/>
            <w:hideMark/>
          </w:tcPr>
          <w:p w14:paraId="7AC233E1"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69,2</w:t>
            </w:r>
          </w:p>
        </w:tc>
        <w:tc>
          <w:tcPr>
            <w:tcW w:w="530" w:type="pct"/>
            <w:vMerge/>
            <w:tcBorders>
              <w:top w:val="nil"/>
              <w:left w:val="single" w:sz="4" w:space="0" w:color="auto"/>
              <w:bottom w:val="single" w:sz="4" w:space="0" w:color="auto"/>
              <w:right w:val="single" w:sz="4" w:space="0" w:color="auto"/>
            </w:tcBorders>
            <w:vAlign w:val="center"/>
            <w:hideMark/>
          </w:tcPr>
          <w:p w14:paraId="074D34A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37EAA717"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4FEC1189"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noWrap/>
            <w:vAlign w:val="bottom"/>
            <w:hideMark/>
          </w:tcPr>
          <w:p w14:paraId="1934A650"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lastRenderedPageBreak/>
              <w:t>Eğitim Öğretim</w:t>
            </w:r>
          </w:p>
        </w:tc>
        <w:tc>
          <w:tcPr>
            <w:tcW w:w="530" w:type="pct"/>
            <w:tcBorders>
              <w:top w:val="nil"/>
              <w:left w:val="nil"/>
              <w:bottom w:val="single" w:sz="4" w:space="0" w:color="auto"/>
              <w:right w:val="single" w:sz="4" w:space="0" w:color="auto"/>
            </w:tcBorders>
            <w:shd w:val="clear" w:color="auto" w:fill="auto"/>
            <w:noWrap/>
            <w:vAlign w:val="bottom"/>
            <w:hideMark/>
          </w:tcPr>
          <w:p w14:paraId="13DD074F"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216E16AD"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1768AE70"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25F8AC05"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r>
      <w:tr w:rsidR="006B4DF3" w:rsidRPr="007C2FFB" w14:paraId="7A4C5D27"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2E6986D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Dersliklerin sayı ve fiziksel koşulları yeterlidir.</w:t>
            </w:r>
          </w:p>
        </w:tc>
        <w:tc>
          <w:tcPr>
            <w:tcW w:w="530" w:type="pct"/>
            <w:tcBorders>
              <w:top w:val="nil"/>
              <w:left w:val="nil"/>
              <w:bottom w:val="single" w:sz="4" w:space="0" w:color="auto"/>
              <w:right w:val="single" w:sz="4" w:space="0" w:color="auto"/>
            </w:tcBorders>
            <w:shd w:val="clear" w:color="000000" w:fill="FF0000"/>
            <w:noWrap/>
            <w:vAlign w:val="center"/>
            <w:hideMark/>
          </w:tcPr>
          <w:p w14:paraId="2165D5C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53,1</w:t>
            </w:r>
          </w:p>
        </w:tc>
        <w:tc>
          <w:tcPr>
            <w:tcW w:w="530" w:type="pct"/>
            <w:tcBorders>
              <w:top w:val="nil"/>
              <w:left w:val="nil"/>
              <w:bottom w:val="single" w:sz="4" w:space="0" w:color="auto"/>
              <w:right w:val="single" w:sz="4" w:space="0" w:color="auto"/>
            </w:tcBorders>
            <w:shd w:val="clear" w:color="000000" w:fill="FF0000"/>
            <w:vAlign w:val="center"/>
            <w:hideMark/>
          </w:tcPr>
          <w:p w14:paraId="5AC7ACB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56,8</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93A4F8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64,23</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0D0B01A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66,35</w:t>
            </w:r>
          </w:p>
        </w:tc>
      </w:tr>
      <w:tr w:rsidR="006B4DF3" w:rsidRPr="007C2FFB" w14:paraId="0E7E1246"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5E9EA56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Akademik personel odalarının sayı ve fiziksel koşulları yeterlidir.</w:t>
            </w:r>
          </w:p>
        </w:tc>
        <w:tc>
          <w:tcPr>
            <w:tcW w:w="530" w:type="pct"/>
            <w:tcBorders>
              <w:top w:val="nil"/>
              <w:left w:val="nil"/>
              <w:bottom w:val="single" w:sz="4" w:space="0" w:color="auto"/>
              <w:right w:val="single" w:sz="4" w:space="0" w:color="auto"/>
            </w:tcBorders>
            <w:shd w:val="clear" w:color="000000" w:fill="FF0000"/>
            <w:noWrap/>
            <w:vAlign w:val="center"/>
            <w:hideMark/>
          </w:tcPr>
          <w:p w14:paraId="073CC447"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61,1</w:t>
            </w:r>
          </w:p>
        </w:tc>
        <w:tc>
          <w:tcPr>
            <w:tcW w:w="530" w:type="pct"/>
            <w:tcBorders>
              <w:top w:val="nil"/>
              <w:left w:val="nil"/>
              <w:bottom w:val="single" w:sz="4" w:space="0" w:color="auto"/>
              <w:right w:val="single" w:sz="4" w:space="0" w:color="auto"/>
            </w:tcBorders>
            <w:shd w:val="clear" w:color="000000" w:fill="FF0000"/>
            <w:vAlign w:val="center"/>
            <w:hideMark/>
          </w:tcPr>
          <w:p w14:paraId="4142996E"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63,1</w:t>
            </w:r>
          </w:p>
        </w:tc>
        <w:tc>
          <w:tcPr>
            <w:tcW w:w="530" w:type="pct"/>
            <w:vMerge/>
            <w:tcBorders>
              <w:top w:val="nil"/>
              <w:left w:val="single" w:sz="4" w:space="0" w:color="auto"/>
              <w:bottom w:val="single" w:sz="4" w:space="0" w:color="auto"/>
              <w:right w:val="single" w:sz="4" w:space="0" w:color="auto"/>
            </w:tcBorders>
            <w:vAlign w:val="center"/>
            <w:hideMark/>
          </w:tcPr>
          <w:p w14:paraId="3304EF4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5F5D046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44A4338"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158FC5C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Ders yükleri yetkinliklere göre şeffaf bir şekilde dağıtılmaktadır.</w:t>
            </w:r>
          </w:p>
        </w:tc>
        <w:tc>
          <w:tcPr>
            <w:tcW w:w="530" w:type="pct"/>
            <w:tcBorders>
              <w:top w:val="nil"/>
              <w:left w:val="nil"/>
              <w:bottom w:val="single" w:sz="4" w:space="0" w:color="auto"/>
              <w:right w:val="single" w:sz="4" w:space="0" w:color="auto"/>
            </w:tcBorders>
            <w:shd w:val="clear" w:color="000000" w:fill="92D050"/>
            <w:noWrap/>
            <w:vAlign w:val="center"/>
            <w:hideMark/>
          </w:tcPr>
          <w:p w14:paraId="47A2F53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74,1</w:t>
            </w:r>
          </w:p>
        </w:tc>
        <w:tc>
          <w:tcPr>
            <w:tcW w:w="530" w:type="pct"/>
            <w:tcBorders>
              <w:top w:val="nil"/>
              <w:left w:val="nil"/>
              <w:bottom w:val="single" w:sz="4" w:space="0" w:color="auto"/>
              <w:right w:val="single" w:sz="4" w:space="0" w:color="auto"/>
            </w:tcBorders>
            <w:shd w:val="clear" w:color="000000" w:fill="92D050"/>
            <w:vAlign w:val="center"/>
            <w:hideMark/>
          </w:tcPr>
          <w:p w14:paraId="51A58F2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74,6</w:t>
            </w:r>
          </w:p>
        </w:tc>
        <w:tc>
          <w:tcPr>
            <w:tcW w:w="530" w:type="pct"/>
            <w:vMerge/>
            <w:tcBorders>
              <w:top w:val="nil"/>
              <w:left w:val="single" w:sz="4" w:space="0" w:color="auto"/>
              <w:bottom w:val="single" w:sz="4" w:space="0" w:color="auto"/>
              <w:right w:val="single" w:sz="4" w:space="0" w:color="auto"/>
            </w:tcBorders>
            <w:vAlign w:val="center"/>
            <w:hideMark/>
          </w:tcPr>
          <w:p w14:paraId="57728F8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0F93A9B"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4B40DDE3"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40019F4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Bölümdeki akademik kadro sayısı yeterlidir.</w:t>
            </w:r>
          </w:p>
        </w:tc>
        <w:tc>
          <w:tcPr>
            <w:tcW w:w="530" w:type="pct"/>
            <w:tcBorders>
              <w:top w:val="nil"/>
              <w:left w:val="nil"/>
              <w:bottom w:val="single" w:sz="4" w:space="0" w:color="auto"/>
              <w:right w:val="single" w:sz="4" w:space="0" w:color="auto"/>
            </w:tcBorders>
            <w:shd w:val="clear" w:color="000000" w:fill="FF0000"/>
            <w:noWrap/>
            <w:vAlign w:val="center"/>
            <w:hideMark/>
          </w:tcPr>
          <w:p w14:paraId="19490C4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61,1</w:t>
            </w:r>
          </w:p>
        </w:tc>
        <w:tc>
          <w:tcPr>
            <w:tcW w:w="530" w:type="pct"/>
            <w:tcBorders>
              <w:top w:val="nil"/>
              <w:left w:val="nil"/>
              <w:bottom w:val="single" w:sz="4" w:space="0" w:color="auto"/>
              <w:right w:val="single" w:sz="4" w:space="0" w:color="auto"/>
            </w:tcBorders>
            <w:shd w:val="clear" w:color="000000" w:fill="FF0000"/>
            <w:vAlign w:val="center"/>
            <w:hideMark/>
          </w:tcPr>
          <w:p w14:paraId="22693905"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w:t>
            </w:r>
          </w:p>
        </w:tc>
        <w:tc>
          <w:tcPr>
            <w:tcW w:w="530" w:type="pct"/>
            <w:vMerge/>
            <w:tcBorders>
              <w:top w:val="nil"/>
              <w:left w:val="single" w:sz="4" w:space="0" w:color="auto"/>
              <w:bottom w:val="single" w:sz="4" w:space="0" w:color="auto"/>
              <w:right w:val="single" w:sz="4" w:space="0" w:color="auto"/>
            </w:tcBorders>
            <w:vAlign w:val="center"/>
            <w:hideMark/>
          </w:tcPr>
          <w:p w14:paraId="39BD28E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8D695E3"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31FD71D9"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128D1EB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Uzaktan eğitim hizmetleri yeterlidir.</w:t>
            </w:r>
          </w:p>
        </w:tc>
        <w:tc>
          <w:tcPr>
            <w:tcW w:w="530" w:type="pct"/>
            <w:tcBorders>
              <w:top w:val="nil"/>
              <w:left w:val="nil"/>
              <w:bottom w:val="single" w:sz="4" w:space="0" w:color="auto"/>
              <w:right w:val="single" w:sz="4" w:space="0" w:color="auto"/>
            </w:tcBorders>
            <w:shd w:val="clear" w:color="000000" w:fill="92D050"/>
            <w:noWrap/>
            <w:vAlign w:val="center"/>
            <w:hideMark/>
          </w:tcPr>
          <w:p w14:paraId="4ADF1BE1"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w:t>
            </w:r>
          </w:p>
        </w:tc>
        <w:tc>
          <w:tcPr>
            <w:tcW w:w="530" w:type="pct"/>
            <w:tcBorders>
              <w:top w:val="nil"/>
              <w:left w:val="nil"/>
              <w:bottom w:val="single" w:sz="4" w:space="0" w:color="auto"/>
              <w:right w:val="single" w:sz="4" w:space="0" w:color="auto"/>
            </w:tcBorders>
            <w:shd w:val="clear" w:color="000000" w:fill="92D050"/>
            <w:vAlign w:val="center"/>
            <w:hideMark/>
          </w:tcPr>
          <w:p w14:paraId="6C3D6DB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71,9</w:t>
            </w:r>
          </w:p>
        </w:tc>
        <w:tc>
          <w:tcPr>
            <w:tcW w:w="530" w:type="pct"/>
            <w:vMerge/>
            <w:tcBorders>
              <w:top w:val="nil"/>
              <w:left w:val="single" w:sz="4" w:space="0" w:color="auto"/>
              <w:bottom w:val="single" w:sz="4" w:space="0" w:color="auto"/>
              <w:right w:val="single" w:sz="4" w:space="0" w:color="auto"/>
            </w:tcBorders>
            <w:vAlign w:val="center"/>
            <w:hideMark/>
          </w:tcPr>
          <w:p w14:paraId="0BA5E8C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76E1080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11AD110" w14:textId="77777777" w:rsidTr="006D54E1">
        <w:trPr>
          <w:trHeight w:val="576"/>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630556F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Sürekli Eğitim Merkezi'nin (SÜYAM) sağladığı hizmetlerden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5EE71AD9"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66</w:t>
            </w:r>
          </w:p>
        </w:tc>
        <w:tc>
          <w:tcPr>
            <w:tcW w:w="530" w:type="pct"/>
            <w:tcBorders>
              <w:top w:val="nil"/>
              <w:left w:val="nil"/>
              <w:bottom w:val="single" w:sz="4" w:space="0" w:color="auto"/>
              <w:right w:val="single" w:sz="4" w:space="0" w:color="auto"/>
            </w:tcBorders>
            <w:shd w:val="clear" w:color="000000" w:fill="92D050"/>
            <w:vAlign w:val="center"/>
            <w:hideMark/>
          </w:tcPr>
          <w:p w14:paraId="62FDE919"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68,7</w:t>
            </w:r>
          </w:p>
        </w:tc>
        <w:tc>
          <w:tcPr>
            <w:tcW w:w="530" w:type="pct"/>
            <w:vMerge/>
            <w:tcBorders>
              <w:top w:val="nil"/>
              <w:left w:val="single" w:sz="4" w:space="0" w:color="auto"/>
              <w:bottom w:val="single" w:sz="4" w:space="0" w:color="auto"/>
              <w:right w:val="single" w:sz="4" w:space="0" w:color="auto"/>
            </w:tcBorders>
            <w:vAlign w:val="center"/>
            <w:hideMark/>
          </w:tcPr>
          <w:p w14:paraId="41E43DF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C2B384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370A4175"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noWrap/>
            <w:vAlign w:val="bottom"/>
            <w:hideMark/>
          </w:tcPr>
          <w:p w14:paraId="0CD32191"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Araştırma</w:t>
            </w:r>
          </w:p>
        </w:tc>
        <w:tc>
          <w:tcPr>
            <w:tcW w:w="530" w:type="pct"/>
            <w:tcBorders>
              <w:top w:val="nil"/>
              <w:left w:val="nil"/>
              <w:bottom w:val="single" w:sz="4" w:space="0" w:color="auto"/>
              <w:right w:val="single" w:sz="4" w:space="0" w:color="auto"/>
            </w:tcBorders>
            <w:shd w:val="clear" w:color="auto" w:fill="auto"/>
            <w:noWrap/>
            <w:vAlign w:val="bottom"/>
            <w:hideMark/>
          </w:tcPr>
          <w:p w14:paraId="1ABB677C"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227DAF2E"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4AB634DA"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4B16716D"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r>
      <w:tr w:rsidR="006B4DF3" w:rsidRPr="007C2FFB" w14:paraId="398C3988"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1F7DFDB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Araştırma yapılabilecek fiziksel koşullarının yeterliliğinden memnumum.</w:t>
            </w:r>
          </w:p>
        </w:tc>
        <w:tc>
          <w:tcPr>
            <w:tcW w:w="530" w:type="pct"/>
            <w:tcBorders>
              <w:top w:val="nil"/>
              <w:left w:val="nil"/>
              <w:bottom w:val="single" w:sz="4" w:space="0" w:color="auto"/>
              <w:right w:val="single" w:sz="4" w:space="0" w:color="auto"/>
            </w:tcBorders>
            <w:shd w:val="clear" w:color="000000" w:fill="FF0000"/>
            <w:noWrap/>
            <w:vAlign w:val="center"/>
            <w:hideMark/>
          </w:tcPr>
          <w:p w14:paraId="3F7A677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57,1</w:t>
            </w:r>
          </w:p>
        </w:tc>
        <w:tc>
          <w:tcPr>
            <w:tcW w:w="530" w:type="pct"/>
            <w:tcBorders>
              <w:top w:val="nil"/>
              <w:left w:val="nil"/>
              <w:bottom w:val="single" w:sz="4" w:space="0" w:color="auto"/>
              <w:right w:val="single" w:sz="4" w:space="0" w:color="auto"/>
            </w:tcBorders>
            <w:shd w:val="clear" w:color="000000" w:fill="FF0000"/>
            <w:vAlign w:val="center"/>
            <w:hideMark/>
          </w:tcPr>
          <w:p w14:paraId="55E0E75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58,2</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01913D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63,78</w:t>
            </w:r>
          </w:p>
        </w:tc>
        <w:tc>
          <w:tcPr>
            <w:tcW w:w="530"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D1BAB6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64,23</w:t>
            </w:r>
          </w:p>
        </w:tc>
      </w:tr>
      <w:tr w:rsidR="006B4DF3" w:rsidRPr="007C2FFB" w14:paraId="26D44617"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5387F47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Üniversitemizdeki araştırma laboratuvarlarından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21B96B52"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58,8</w:t>
            </w:r>
          </w:p>
        </w:tc>
        <w:tc>
          <w:tcPr>
            <w:tcW w:w="530" w:type="pct"/>
            <w:tcBorders>
              <w:top w:val="nil"/>
              <w:left w:val="nil"/>
              <w:bottom w:val="single" w:sz="4" w:space="0" w:color="auto"/>
              <w:right w:val="single" w:sz="4" w:space="0" w:color="auto"/>
            </w:tcBorders>
            <w:shd w:val="clear" w:color="000000" w:fill="FF0000"/>
            <w:vAlign w:val="center"/>
            <w:hideMark/>
          </w:tcPr>
          <w:p w14:paraId="6156DB37"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60,4</w:t>
            </w:r>
          </w:p>
        </w:tc>
        <w:tc>
          <w:tcPr>
            <w:tcW w:w="530" w:type="pct"/>
            <w:vMerge/>
            <w:tcBorders>
              <w:top w:val="nil"/>
              <w:left w:val="single" w:sz="4" w:space="0" w:color="auto"/>
              <w:bottom w:val="single" w:sz="4" w:space="0" w:color="auto"/>
              <w:right w:val="single" w:sz="4" w:space="0" w:color="auto"/>
            </w:tcBorders>
            <w:vAlign w:val="center"/>
            <w:hideMark/>
          </w:tcPr>
          <w:p w14:paraId="5C24B02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0687E7C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2037133A"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3891B70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Üniversitemizde internetten sağlanan veri tabanlarından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4928274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68,6</w:t>
            </w:r>
          </w:p>
        </w:tc>
        <w:tc>
          <w:tcPr>
            <w:tcW w:w="530" w:type="pct"/>
            <w:tcBorders>
              <w:top w:val="nil"/>
              <w:left w:val="nil"/>
              <w:bottom w:val="single" w:sz="4" w:space="0" w:color="auto"/>
              <w:right w:val="single" w:sz="4" w:space="0" w:color="auto"/>
            </w:tcBorders>
            <w:shd w:val="clear" w:color="000000" w:fill="92D050"/>
            <w:vAlign w:val="center"/>
            <w:hideMark/>
          </w:tcPr>
          <w:p w14:paraId="247748B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67,8</w:t>
            </w:r>
          </w:p>
        </w:tc>
        <w:tc>
          <w:tcPr>
            <w:tcW w:w="530" w:type="pct"/>
            <w:vMerge/>
            <w:tcBorders>
              <w:top w:val="nil"/>
              <w:left w:val="single" w:sz="4" w:space="0" w:color="auto"/>
              <w:bottom w:val="single" w:sz="4" w:space="0" w:color="auto"/>
              <w:right w:val="single" w:sz="4" w:space="0" w:color="auto"/>
            </w:tcBorders>
            <w:vAlign w:val="center"/>
            <w:hideMark/>
          </w:tcPr>
          <w:p w14:paraId="0F2DC610"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6A141A05"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0EBC1BA9"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7BE950A3"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BAP değerlendirme ölçütlerinden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40C782B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w:t>
            </w:r>
          </w:p>
        </w:tc>
        <w:tc>
          <w:tcPr>
            <w:tcW w:w="530" w:type="pct"/>
            <w:tcBorders>
              <w:top w:val="nil"/>
              <w:left w:val="nil"/>
              <w:bottom w:val="single" w:sz="4" w:space="0" w:color="auto"/>
              <w:right w:val="single" w:sz="4" w:space="0" w:color="auto"/>
            </w:tcBorders>
            <w:shd w:val="clear" w:color="000000" w:fill="FF0000"/>
            <w:vAlign w:val="center"/>
            <w:hideMark/>
          </w:tcPr>
          <w:p w14:paraId="40EF5A8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64,7</w:t>
            </w:r>
          </w:p>
        </w:tc>
        <w:tc>
          <w:tcPr>
            <w:tcW w:w="530" w:type="pct"/>
            <w:vMerge/>
            <w:tcBorders>
              <w:top w:val="nil"/>
              <w:left w:val="single" w:sz="4" w:space="0" w:color="auto"/>
              <w:bottom w:val="single" w:sz="4" w:space="0" w:color="auto"/>
              <w:right w:val="single" w:sz="4" w:space="0" w:color="auto"/>
            </w:tcBorders>
            <w:vAlign w:val="center"/>
            <w:hideMark/>
          </w:tcPr>
          <w:p w14:paraId="397022DD"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1DF658D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65FF951C" w14:textId="77777777" w:rsidTr="006D54E1">
        <w:trPr>
          <w:trHeight w:val="576"/>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617DE22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Üniversitemde araştırma ve geliştirme faaliyetlerine yönelik teşvik ve ödüllendirmeler yeterlidir.</w:t>
            </w:r>
          </w:p>
        </w:tc>
        <w:tc>
          <w:tcPr>
            <w:tcW w:w="530" w:type="pct"/>
            <w:tcBorders>
              <w:top w:val="nil"/>
              <w:left w:val="nil"/>
              <w:bottom w:val="single" w:sz="4" w:space="0" w:color="auto"/>
              <w:right w:val="single" w:sz="4" w:space="0" w:color="auto"/>
            </w:tcBorders>
            <w:shd w:val="clear" w:color="000000" w:fill="FF0000"/>
            <w:noWrap/>
            <w:vAlign w:val="center"/>
            <w:hideMark/>
          </w:tcPr>
          <w:p w14:paraId="355A087A"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57,1</w:t>
            </w:r>
          </w:p>
        </w:tc>
        <w:tc>
          <w:tcPr>
            <w:tcW w:w="530" w:type="pct"/>
            <w:tcBorders>
              <w:top w:val="nil"/>
              <w:left w:val="nil"/>
              <w:bottom w:val="single" w:sz="4" w:space="0" w:color="auto"/>
              <w:right w:val="single" w:sz="4" w:space="0" w:color="auto"/>
            </w:tcBorders>
            <w:shd w:val="clear" w:color="000000" w:fill="FF0000"/>
            <w:vAlign w:val="center"/>
            <w:hideMark/>
          </w:tcPr>
          <w:p w14:paraId="5A03F208"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56,8</w:t>
            </w:r>
          </w:p>
        </w:tc>
        <w:tc>
          <w:tcPr>
            <w:tcW w:w="530" w:type="pct"/>
            <w:vMerge/>
            <w:tcBorders>
              <w:top w:val="nil"/>
              <w:left w:val="single" w:sz="4" w:space="0" w:color="auto"/>
              <w:bottom w:val="single" w:sz="4" w:space="0" w:color="auto"/>
              <w:right w:val="single" w:sz="4" w:space="0" w:color="auto"/>
            </w:tcBorders>
            <w:vAlign w:val="center"/>
            <w:hideMark/>
          </w:tcPr>
          <w:p w14:paraId="64690235"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2B869B46"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0B71DB82"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1908345B"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Proje Destek Ofisinin faaliyet ve performansından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6ACD5116"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64,5</w:t>
            </w:r>
          </w:p>
        </w:tc>
        <w:tc>
          <w:tcPr>
            <w:tcW w:w="530" w:type="pct"/>
            <w:tcBorders>
              <w:top w:val="nil"/>
              <w:left w:val="nil"/>
              <w:bottom w:val="single" w:sz="4" w:space="0" w:color="auto"/>
              <w:right w:val="single" w:sz="4" w:space="0" w:color="auto"/>
            </w:tcBorders>
            <w:shd w:val="clear" w:color="000000" w:fill="FF0000"/>
            <w:vAlign w:val="center"/>
            <w:hideMark/>
          </w:tcPr>
          <w:p w14:paraId="61ACA483"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64,7</w:t>
            </w:r>
          </w:p>
        </w:tc>
        <w:tc>
          <w:tcPr>
            <w:tcW w:w="530" w:type="pct"/>
            <w:vMerge/>
            <w:tcBorders>
              <w:top w:val="nil"/>
              <w:left w:val="single" w:sz="4" w:space="0" w:color="auto"/>
              <w:bottom w:val="single" w:sz="4" w:space="0" w:color="auto"/>
              <w:right w:val="single" w:sz="4" w:space="0" w:color="auto"/>
            </w:tcBorders>
            <w:vAlign w:val="center"/>
            <w:hideMark/>
          </w:tcPr>
          <w:p w14:paraId="3730289B"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4D92952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974E4AC" w14:textId="77777777" w:rsidTr="006D54E1">
        <w:trPr>
          <w:trHeight w:val="576"/>
        </w:trPr>
        <w:tc>
          <w:tcPr>
            <w:tcW w:w="2881" w:type="pct"/>
            <w:tcBorders>
              <w:top w:val="nil"/>
              <w:left w:val="single" w:sz="4" w:space="0" w:color="auto"/>
              <w:bottom w:val="single" w:sz="4" w:space="0" w:color="auto"/>
              <w:right w:val="single" w:sz="4" w:space="0" w:color="auto"/>
            </w:tcBorders>
            <w:shd w:val="clear" w:color="auto" w:fill="auto"/>
            <w:vAlign w:val="bottom"/>
            <w:hideMark/>
          </w:tcPr>
          <w:p w14:paraId="29FEBCE1"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 uygulama ve araştırma merkezlerinin faaliyet ve performanslarından memnunum.</w:t>
            </w:r>
          </w:p>
        </w:tc>
        <w:tc>
          <w:tcPr>
            <w:tcW w:w="530" w:type="pct"/>
            <w:tcBorders>
              <w:top w:val="nil"/>
              <w:left w:val="nil"/>
              <w:bottom w:val="single" w:sz="4" w:space="0" w:color="auto"/>
              <w:right w:val="single" w:sz="4" w:space="0" w:color="auto"/>
            </w:tcBorders>
            <w:shd w:val="clear" w:color="000000" w:fill="FF0000"/>
            <w:noWrap/>
            <w:vAlign w:val="center"/>
            <w:hideMark/>
          </w:tcPr>
          <w:p w14:paraId="2CA0D57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63,4</w:t>
            </w:r>
          </w:p>
        </w:tc>
        <w:tc>
          <w:tcPr>
            <w:tcW w:w="530" w:type="pct"/>
            <w:tcBorders>
              <w:top w:val="nil"/>
              <w:left w:val="nil"/>
              <w:bottom w:val="single" w:sz="4" w:space="0" w:color="auto"/>
              <w:right w:val="single" w:sz="4" w:space="0" w:color="auto"/>
            </w:tcBorders>
            <w:shd w:val="clear" w:color="000000" w:fill="FF0000"/>
            <w:vAlign w:val="center"/>
            <w:hideMark/>
          </w:tcPr>
          <w:p w14:paraId="312AD668"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64,1</w:t>
            </w:r>
          </w:p>
        </w:tc>
        <w:tc>
          <w:tcPr>
            <w:tcW w:w="530" w:type="pct"/>
            <w:vMerge/>
            <w:tcBorders>
              <w:top w:val="nil"/>
              <w:left w:val="single" w:sz="4" w:space="0" w:color="auto"/>
              <w:bottom w:val="single" w:sz="4" w:space="0" w:color="auto"/>
              <w:right w:val="single" w:sz="4" w:space="0" w:color="auto"/>
            </w:tcBorders>
            <w:vAlign w:val="center"/>
            <w:hideMark/>
          </w:tcPr>
          <w:p w14:paraId="53701DE2"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0F37599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32746C15"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74758D1F"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xml:space="preserve">Kütüphane hizmetlerinden memnunum. </w:t>
            </w:r>
          </w:p>
        </w:tc>
        <w:tc>
          <w:tcPr>
            <w:tcW w:w="530" w:type="pct"/>
            <w:tcBorders>
              <w:top w:val="nil"/>
              <w:left w:val="nil"/>
              <w:bottom w:val="single" w:sz="4" w:space="0" w:color="auto"/>
              <w:right w:val="single" w:sz="4" w:space="0" w:color="auto"/>
            </w:tcBorders>
            <w:shd w:val="clear" w:color="000000" w:fill="92D050"/>
            <w:noWrap/>
            <w:vAlign w:val="center"/>
            <w:hideMark/>
          </w:tcPr>
          <w:p w14:paraId="5CB3DB0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77,8</w:t>
            </w:r>
          </w:p>
        </w:tc>
        <w:tc>
          <w:tcPr>
            <w:tcW w:w="530" w:type="pct"/>
            <w:tcBorders>
              <w:top w:val="nil"/>
              <w:left w:val="nil"/>
              <w:bottom w:val="single" w:sz="4" w:space="0" w:color="auto"/>
              <w:right w:val="single" w:sz="4" w:space="0" w:color="auto"/>
            </w:tcBorders>
            <w:shd w:val="clear" w:color="000000" w:fill="92D050"/>
            <w:vAlign w:val="center"/>
            <w:hideMark/>
          </w:tcPr>
          <w:p w14:paraId="7AE612EC"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77,2</w:t>
            </w:r>
          </w:p>
        </w:tc>
        <w:tc>
          <w:tcPr>
            <w:tcW w:w="530" w:type="pct"/>
            <w:vMerge/>
            <w:tcBorders>
              <w:top w:val="nil"/>
              <w:left w:val="single" w:sz="4" w:space="0" w:color="auto"/>
              <w:bottom w:val="single" w:sz="4" w:space="0" w:color="auto"/>
              <w:right w:val="single" w:sz="4" w:space="0" w:color="auto"/>
            </w:tcBorders>
            <w:vAlign w:val="center"/>
            <w:hideMark/>
          </w:tcPr>
          <w:p w14:paraId="6770EC35"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72228C7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5DF13C8A" w14:textId="77777777" w:rsidTr="006D54E1">
        <w:trPr>
          <w:trHeight w:val="312"/>
        </w:trPr>
        <w:tc>
          <w:tcPr>
            <w:tcW w:w="2881" w:type="pct"/>
            <w:tcBorders>
              <w:top w:val="nil"/>
              <w:left w:val="single" w:sz="4" w:space="0" w:color="auto"/>
              <w:bottom w:val="single" w:sz="4" w:space="0" w:color="auto"/>
              <w:right w:val="single" w:sz="4" w:space="0" w:color="auto"/>
            </w:tcBorders>
            <w:shd w:val="clear" w:color="auto" w:fill="auto"/>
            <w:noWrap/>
            <w:vAlign w:val="bottom"/>
            <w:hideMark/>
          </w:tcPr>
          <w:p w14:paraId="37631EFF"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Kurumsal Aidiyet</w:t>
            </w:r>
          </w:p>
        </w:tc>
        <w:tc>
          <w:tcPr>
            <w:tcW w:w="530" w:type="pct"/>
            <w:tcBorders>
              <w:top w:val="nil"/>
              <w:left w:val="nil"/>
              <w:bottom w:val="single" w:sz="4" w:space="0" w:color="auto"/>
              <w:right w:val="single" w:sz="4" w:space="0" w:color="auto"/>
            </w:tcBorders>
            <w:shd w:val="clear" w:color="auto" w:fill="auto"/>
            <w:noWrap/>
            <w:vAlign w:val="bottom"/>
            <w:hideMark/>
          </w:tcPr>
          <w:p w14:paraId="70A8ED68"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1BA8A7A5"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303417F8" w14:textId="77777777" w:rsidR="006B4DF3" w:rsidRPr="007C2FFB" w:rsidRDefault="006B4DF3" w:rsidP="007C2FFB">
            <w:pPr>
              <w:spacing w:before="120" w:after="12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 </w:t>
            </w:r>
          </w:p>
        </w:tc>
        <w:tc>
          <w:tcPr>
            <w:tcW w:w="530" w:type="pct"/>
            <w:tcBorders>
              <w:top w:val="nil"/>
              <w:left w:val="nil"/>
              <w:bottom w:val="single" w:sz="4" w:space="0" w:color="auto"/>
              <w:right w:val="single" w:sz="4" w:space="0" w:color="auto"/>
            </w:tcBorders>
            <w:shd w:val="clear" w:color="auto" w:fill="auto"/>
            <w:noWrap/>
            <w:vAlign w:val="bottom"/>
            <w:hideMark/>
          </w:tcPr>
          <w:p w14:paraId="59885351" w14:textId="77777777" w:rsidR="006B4DF3" w:rsidRPr="007C2FFB" w:rsidRDefault="006B4DF3" w:rsidP="007C2FFB">
            <w:pPr>
              <w:spacing w:before="120" w:after="120" w:line="240" w:lineRule="auto"/>
              <w:rPr>
                <w:rFonts w:ascii="Arial" w:eastAsia="Times New Roman" w:hAnsi="Arial" w:cs="Arial"/>
                <w:b/>
                <w:bCs/>
                <w:color w:val="000000"/>
                <w:kern w:val="0"/>
                <w:lang w:eastAsia="tr-TR"/>
                <w14:ligatures w14:val="none"/>
              </w:rPr>
            </w:pPr>
            <w:r w:rsidRPr="007C2FFB">
              <w:rPr>
                <w:rFonts w:ascii="Arial" w:eastAsia="Times New Roman" w:hAnsi="Arial" w:cs="Arial"/>
                <w:b/>
                <w:bCs/>
                <w:color w:val="000000"/>
                <w:kern w:val="0"/>
                <w:lang w:eastAsia="tr-TR"/>
                <w14:ligatures w14:val="none"/>
              </w:rPr>
              <w:t> </w:t>
            </w:r>
          </w:p>
        </w:tc>
      </w:tr>
      <w:tr w:rsidR="006B4DF3" w:rsidRPr="007C2FFB" w14:paraId="136E04EF" w14:textId="77777777" w:rsidTr="006D54E1">
        <w:trPr>
          <w:trHeight w:val="312"/>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0AAC6C7A"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Üniversitemizin sosyal sorumluluk ile ilgili faaliyetlerinden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13CA3ED8"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69,2</w:t>
            </w:r>
          </w:p>
        </w:tc>
        <w:tc>
          <w:tcPr>
            <w:tcW w:w="530" w:type="pct"/>
            <w:tcBorders>
              <w:top w:val="nil"/>
              <w:left w:val="nil"/>
              <w:bottom w:val="single" w:sz="4" w:space="0" w:color="auto"/>
              <w:right w:val="single" w:sz="4" w:space="0" w:color="auto"/>
            </w:tcBorders>
            <w:shd w:val="clear" w:color="000000" w:fill="92D050"/>
            <w:vAlign w:val="center"/>
            <w:hideMark/>
          </w:tcPr>
          <w:p w14:paraId="50D992A0"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68,1</w:t>
            </w:r>
          </w:p>
        </w:tc>
        <w:tc>
          <w:tcPr>
            <w:tcW w:w="530"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45DAD9C5"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72,03</w:t>
            </w:r>
          </w:p>
        </w:tc>
        <w:tc>
          <w:tcPr>
            <w:tcW w:w="530"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77E125A4"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71,86</w:t>
            </w:r>
          </w:p>
        </w:tc>
      </w:tr>
      <w:tr w:rsidR="006B4DF3" w:rsidRPr="007C2FFB" w14:paraId="0FF182BD" w14:textId="77777777" w:rsidTr="006D54E1">
        <w:trPr>
          <w:trHeight w:val="576"/>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7EBFFE2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Yeniden kurum seçme şansım olsa tekrar Bolu Abant İzzet Baysal Üniversitesi’ni seçerim.</w:t>
            </w:r>
          </w:p>
        </w:tc>
        <w:tc>
          <w:tcPr>
            <w:tcW w:w="530" w:type="pct"/>
            <w:tcBorders>
              <w:top w:val="nil"/>
              <w:left w:val="nil"/>
              <w:bottom w:val="single" w:sz="4" w:space="0" w:color="auto"/>
              <w:right w:val="single" w:sz="4" w:space="0" w:color="auto"/>
            </w:tcBorders>
            <w:shd w:val="clear" w:color="000000" w:fill="92D050"/>
            <w:noWrap/>
            <w:vAlign w:val="center"/>
            <w:hideMark/>
          </w:tcPr>
          <w:p w14:paraId="2685A98F"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70,9</w:t>
            </w:r>
          </w:p>
        </w:tc>
        <w:tc>
          <w:tcPr>
            <w:tcW w:w="530" w:type="pct"/>
            <w:tcBorders>
              <w:top w:val="nil"/>
              <w:left w:val="nil"/>
              <w:bottom w:val="single" w:sz="4" w:space="0" w:color="auto"/>
              <w:right w:val="single" w:sz="4" w:space="0" w:color="auto"/>
            </w:tcBorders>
            <w:shd w:val="clear" w:color="000000" w:fill="92D050"/>
            <w:vAlign w:val="center"/>
            <w:hideMark/>
          </w:tcPr>
          <w:p w14:paraId="70C69DCD"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71,8</w:t>
            </w:r>
          </w:p>
        </w:tc>
        <w:tc>
          <w:tcPr>
            <w:tcW w:w="530" w:type="pct"/>
            <w:vMerge/>
            <w:tcBorders>
              <w:top w:val="nil"/>
              <w:left w:val="single" w:sz="4" w:space="0" w:color="auto"/>
              <w:bottom w:val="single" w:sz="4" w:space="0" w:color="auto"/>
              <w:right w:val="single" w:sz="4" w:space="0" w:color="auto"/>
            </w:tcBorders>
            <w:vAlign w:val="center"/>
            <w:hideMark/>
          </w:tcPr>
          <w:p w14:paraId="0EA0ACE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45169F7E"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r w:rsidR="006B4DF3" w:rsidRPr="007C2FFB" w14:paraId="464E3E13" w14:textId="77777777" w:rsidTr="006D54E1">
        <w:trPr>
          <w:trHeight w:val="576"/>
        </w:trPr>
        <w:tc>
          <w:tcPr>
            <w:tcW w:w="2881" w:type="pct"/>
            <w:tcBorders>
              <w:top w:val="nil"/>
              <w:left w:val="single" w:sz="4" w:space="0" w:color="auto"/>
              <w:bottom w:val="single" w:sz="4" w:space="0" w:color="auto"/>
              <w:right w:val="single" w:sz="4" w:space="0" w:color="auto"/>
            </w:tcBorders>
            <w:shd w:val="clear" w:color="000000" w:fill="92D050"/>
            <w:vAlign w:val="bottom"/>
            <w:hideMark/>
          </w:tcPr>
          <w:p w14:paraId="3F313798"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Genel olarak düşündüğümde; Bolu Abant İzzet Baysal Üniversitesi’nin bir parçası olmaktan memnunum.</w:t>
            </w:r>
          </w:p>
        </w:tc>
        <w:tc>
          <w:tcPr>
            <w:tcW w:w="530" w:type="pct"/>
            <w:tcBorders>
              <w:top w:val="nil"/>
              <w:left w:val="nil"/>
              <w:bottom w:val="single" w:sz="4" w:space="0" w:color="auto"/>
              <w:right w:val="single" w:sz="4" w:space="0" w:color="auto"/>
            </w:tcBorders>
            <w:shd w:val="clear" w:color="000000" w:fill="92D050"/>
            <w:noWrap/>
            <w:vAlign w:val="center"/>
            <w:hideMark/>
          </w:tcPr>
          <w:p w14:paraId="5E2E9F21"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76</w:t>
            </w:r>
          </w:p>
        </w:tc>
        <w:tc>
          <w:tcPr>
            <w:tcW w:w="530" w:type="pct"/>
            <w:tcBorders>
              <w:top w:val="nil"/>
              <w:left w:val="nil"/>
              <w:bottom w:val="single" w:sz="4" w:space="0" w:color="auto"/>
              <w:right w:val="single" w:sz="4" w:space="0" w:color="auto"/>
            </w:tcBorders>
            <w:shd w:val="clear" w:color="000000" w:fill="92D050"/>
            <w:vAlign w:val="center"/>
            <w:hideMark/>
          </w:tcPr>
          <w:p w14:paraId="3D9B97D2" w14:textId="77777777" w:rsidR="006B4DF3" w:rsidRPr="007C2FFB" w:rsidRDefault="006B4DF3" w:rsidP="006B4DF3">
            <w:pPr>
              <w:spacing w:after="0" w:line="240" w:lineRule="auto"/>
              <w:jc w:val="center"/>
              <w:rPr>
                <w:rFonts w:ascii="Arial" w:eastAsia="Times New Roman" w:hAnsi="Arial" w:cs="Arial"/>
                <w:color w:val="000000"/>
                <w:kern w:val="0"/>
                <w:lang w:eastAsia="tr-TR"/>
                <w14:ligatures w14:val="none"/>
              </w:rPr>
            </w:pPr>
            <w:r w:rsidRPr="007C2FFB">
              <w:rPr>
                <w:rFonts w:ascii="Arial" w:eastAsia="Times New Roman" w:hAnsi="Arial" w:cs="Arial"/>
                <w:color w:val="000000"/>
                <w:kern w:val="0"/>
                <w:lang w:eastAsia="tr-TR"/>
                <w14:ligatures w14:val="none"/>
              </w:rPr>
              <w:t>75,7</w:t>
            </w:r>
          </w:p>
        </w:tc>
        <w:tc>
          <w:tcPr>
            <w:tcW w:w="530" w:type="pct"/>
            <w:vMerge/>
            <w:tcBorders>
              <w:top w:val="nil"/>
              <w:left w:val="single" w:sz="4" w:space="0" w:color="auto"/>
              <w:bottom w:val="single" w:sz="4" w:space="0" w:color="auto"/>
              <w:right w:val="single" w:sz="4" w:space="0" w:color="auto"/>
            </w:tcBorders>
            <w:vAlign w:val="center"/>
            <w:hideMark/>
          </w:tcPr>
          <w:p w14:paraId="151C1D2C"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c>
          <w:tcPr>
            <w:tcW w:w="530" w:type="pct"/>
            <w:vMerge/>
            <w:tcBorders>
              <w:top w:val="nil"/>
              <w:left w:val="single" w:sz="4" w:space="0" w:color="auto"/>
              <w:bottom w:val="single" w:sz="4" w:space="0" w:color="auto"/>
              <w:right w:val="single" w:sz="4" w:space="0" w:color="auto"/>
            </w:tcBorders>
            <w:vAlign w:val="center"/>
            <w:hideMark/>
          </w:tcPr>
          <w:p w14:paraId="7297D834" w14:textId="77777777" w:rsidR="006B4DF3" w:rsidRPr="007C2FFB" w:rsidRDefault="006B4DF3" w:rsidP="006B4DF3">
            <w:pPr>
              <w:spacing w:after="0" w:line="240" w:lineRule="auto"/>
              <w:rPr>
                <w:rFonts w:ascii="Arial" w:eastAsia="Times New Roman" w:hAnsi="Arial" w:cs="Arial"/>
                <w:color w:val="000000"/>
                <w:kern w:val="0"/>
                <w:lang w:eastAsia="tr-TR"/>
                <w14:ligatures w14:val="none"/>
              </w:rPr>
            </w:pPr>
          </w:p>
        </w:tc>
      </w:tr>
    </w:tbl>
    <w:p w14:paraId="0D5A545A" w14:textId="77777777" w:rsidR="004A58EC" w:rsidRPr="006B4DF3" w:rsidRDefault="004A58EC" w:rsidP="004A58EC">
      <w:pPr>
        <w:tabs>
          <w:tab w:val="left" w:pos="2076"/>
        </w:tabs>
        <w:rPr>
          <w:rFonts w:ascii="Times New Roman" w:hAnsi="Times New Roman" w:cs="Times New Roman"/>
          <w:sz w:val="24"/>
          <w:szCs w:val="24"/>
        </w:rPr>
      </w:pPr>
    </w:p>
    <w:p w14:paraId="59C1173F" w14:textId="77777777" w:rsidR="006B4DF3" w:rsidRPr="006B4DF3" w:rsidRDefault="006B4DF3" w:rsidP="004A58EC">
      <w:pPr>
        <w:tabs>
          <w:tab w:val="left" w:pos="2076"/>
        </w:tabs>
        <w:rPr>
          <w:rFonts w:ascii="Times New Roman" w:hAnsi="Times New Roman" w:cs="Times New Roman"/>
          <w:sz w:val="24"/>
          <w:szCs w:val="24"/>
        </w:rPr>
      </w:pPr>
    </w:p>
    <w:p w14:paraId="736304C1" w14:textId="77777777" w:rsidR="006B4DF3" w:rsidRPr="006B4DF3" w:rsidRDefault="006B4DF3" w:rsidP="004A58EC">
      <w:pPr>
        <w:tabs>
          <w:tab w:val="left" w:pos="2076"/>
        </w:tabs>
        <w:rPr>
          <w:rFonts w:ascii="Times New Roman" w:hAnsi="Times New Roman" w:cs="Times New Roman"/>
          <w:sz w:val="24"/>
          <w:szCs w:val="24"/>
        </w:rPr>
      </w:pPr>
    </w:p>
    <w:p w14:paraId="5E283689" w14:textId="77777777" w:rsidR="006B4DF3" w:rsidRPr="006B4DF3" w:rsidRDefault="006B4DF3" w:rsidP="004A58EC">
      <w:pPr>
        <w:tabs>
          <w:tab w:val="left" w:pos="2076"/>
        </w:tabs>
        <w:rPr>
          <w:rFonts w:ascii="Times New Roman" w:hAnsi="Times New Roman" w:cs="Times New Roman"/>
          <w:sz w:val="24"/>
          <w:szCs w:val="24"/>
        </w:rPr>
      </w:pPr>
    </w:p>
    <w:p w14:paraId="5730FAC2" w14:textId="77777777" w:rsidR="006B4DF3" w:rsidRPr="006B4DF3" w:rsidRDefault="006B4DF3" w:rsidP="004A58EC">
      <w:pPr>
        <w:tabs>
          <w:tab w:val="left" w:pos="2076"/>
        </w:tabs>
        <w:rPr>
          <w:rFonts w:ascii="Times New Roman" w:hAnsi="Times New Roman" w:cs="Times New Roman"/>
          <w:sz w:val="24"/>
          <w:szCs w:val="24"/>
        </w:rPr>
      </w:pPr>
    </w:p>
    <w:p w14:paraId="58420580" w14:textId="77777777" w:rsidR="006B4DF3" w:rsidRPr="006B4DF3" w:rsidRDefault="006B4DF3" w:rsidP="004A58EC">
      <w:pPr>
        <w:tabs>
          <w:tab w:val="left" w:pos="2076"/>
        </w:tabs>
        <w:rPr>
          <w:rFonts w:ascii="Times New Roman" w:hAnsi="Times New Roman" w:cs="Times New Roman"/>
          <w:sz w:val="24"/>
          <w:szCs w:val="24"/>
        </w:rPr>
      </w:pPr>
    </w:p>
    <w:p w14:paraId="7E5FDA45" w14:textId="7073316C" w:rsidR="006B4DF3" w:rsidRPr="006B4DF3" w:rsidRDefault="00D8435C" w:rsidP="004A58EC">
      <w:pPr>
        <w:tabs>
          <w:tab w:val="left" w:pos="2076"/>
        </w:tabs>
        <w:rPr>
          <w:rFonts w:ascii="Times New Roman" w:hAnsi="Times New Roman" w:cs="Times New Roman"/>
          <w:sz w:val="24"/>
          <w:szCs w:val="24"/>
        </w:rPr>
      </w:pPr>
      <w:r>
        <w:rPr>
          <w:noProof/>
        </w:rPr>
        <w:lastRenderedPageBreak/>
        <w:drawing>
          <wp:inline distT="0" distB="0" distL="0" distR="0" wp14:anchorId="0E3BF074" wp14:editId="6BB43845">
            <wp:extent cx="6195060" cy="4709160"/>
            <wp:effectExtent l="0" t="0" r="15240" b="15240"/>
            <wp:docPr id="1597260302" name="Grafik 1">
              <a:extLst xmlns:a="http://schemas.openxmlformats.org/drawingml/2006/main">
                <a:ext uri="{FF2B5EF4-FFF2-40B4-BE49-F238E27FC236}">
                  <a16:creationId xmlns:a16="http://schemas.microsoft.com/office/drawing/2014/main" id="{44E6FAA6-6573-7817-F1B0-E5E47C1B6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1945F4" w14:textId="77777777" w:rsidR="004A58EC" w:rsidRPr="006B4DF3" w:rsidRDefault="004A58EC" w:rsidP="004A58EC">
      <w:pPr>
        <w:tabs>
          <w:tab w:val="left" w:pos="2076"/>
        </w:tabs>
        <w:rPr>
          <w:rFonts w:ascii="Times New Roman" w:hAnsi="Times New Roman" w:cs="Times New Roman"/>
          <w:sz w:val="24"/>
          <w:szCs w:val="24"/>
        </w:rPr>
      </w:pPr>
    </w:p>
    <w:sectPr w:rsidR="004A58EC" w:rsidRPr="006B4DF3" w:rsidSect="00C86AD1">
      <w:foot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0CCE3" w14:textId="77777777" w:rsidR="008A108F" w:rsidRDefault="008A108F" w:rsidP="00F55281">
      <w:pPr>
        <w:spacing w:after="0" w:line="240" w:lineRule="auto"/>
      </w:pPr>
      <w:r>
        <w:separator/>
      </w:r>
    </w:p>
  </w:endnote>
  <w:endnote w:type="continuationSeparator" w:id="0">
    <w:p w14:paraId="6E669349" w14:textId="77777777" w:rsidR="008A108F" w:rsidRDefault="008A108F" w:rsidP="00F5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C0F2" w14:textId="11BF6A63" w:rsidR="00F55281" w:rsidRDefault="00F55281" w:rsidP="00F55281">
    <w:pPr>
      <w:spacing w:before="9"/>
      <w:ind w:left="20"/>
      <w:rPr>
        <w:rFonts w:ascii="Arial" w:hAnsi="Arial"/>
        <w:b/>
        <w:bCs/>
        <w:color w:val="0070C0"/>
        <w:sz w:val="18"/>
      </w:rPr>
    </w:pPr>
    <w:r w:rsidRPr="00F55281">
      <w:rPr>
        <w:b/>
        <w:bCs/>
        <w:noProof/>
        <w:color w:val="0070C0"/>
      </w:rPr>
      <mc:AlternateContent>
        <mc:Choice Requires="wps">
          <w:drawing>
            <wp:anchor distT="0" distB="0" distL="0" distR="0" simplePos="0" relativeHeight="251659264" behindDoc="1" locked="0" layoutInCell="1" allowOverlap="1" wp14:anchorId="376030B6" wp14:editId="7761175A">
              <wp:simplePos x="0" y="0"/>
              <wp:positionH relativeFrom="leftMargin">
                <wp:align>right</wp:align>
              </wp:positionH>
              <wp:positionV relativeFrom="margin">
                <wp:posOffset>8731874</wp:posOffset>
              </wp:positionV>
              <wp:extent cx="263472" cy="19748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72" cy="197485"/>
                      </a:xfrm>
                      <a:prstGeom prst="rect">
                        <a:avLst/>
                      </a:prstGeom>
                    </wps:spPr>
                    <wps:txbx>
                      <w:txbxContent>
                        <w:p w14:paraId="18ABC93C" w14:textId="77777777" w:rsidR="00F55281" w:rsidRPr="00F55281" w:rsidRDefault="00F55281" w:rsidP="00F55281">
                          <w:pPr>
                            <w:spacing w:before="10"/>
                            <w:ind w:left="60"/>
                            <w:rPr>
                              <w:rFonts w:ascii="Times New Roman"/>
                              <w:color w:val="215E99" w:themeColor="text2" w:themeTint="BF"/>
                              <w:sz w:val="24"/>
                            </w:rPr>
                          </w:pPr>
                          <w:r w:rsidRPr="00F55281">
                            <w:rPr>
                              <w:rFonts w:ascii="Times New Roman"/>
                              <w:color w:val="215E99" w:themeColor="text2" w:themeTint="BF"/>
                              <w:sz w:val="24"/>
                            </w:rPr>
                            <w:fldChar w:fldCharType="begin"/>
                          </w:r>
                          <w:r w:rsidRPr="00F55281">
                            <w:rPr>
                              <w:rFonts w:ascii="Times New Roman"/>
                              <w:color w:val="215E99" w:themeColor="text2" w:themeTint="BF"/>
                              <w:sz w:val="24"/>
                            </w:rPr>
                            <w:instrText xml:space="preserve"> PAGE </w:instrText>
                          </w:r>
                          <w:r w:rsidRPr="00F55281">
                            <w:rPr>
                              <w:rFonts w:ascii="Times New Roman"/>
                              <w:color w:val="215E99" w:themeColor="text2" w:themeTint="BF"/>
                              <w:sz w:val="24"/>
                            </w:rPr>
                            <w:fldChar w:fldCharType="separate"/>
                          </w:r>
                          <w:r w:rsidRPr="00F55281">
                            <w:rPr>
                              <w:rFonts w:ascii="Times New Roman"/>
                              <w:color w:val="215E99" w:themeColor="text2" w:themeTint="BF"/>
                              <w:sz w:val="24"/>
                            </w:rPr>
                            <w:t>4</w:t>
                          </w:r>
                          <w:r w:rsidRPr="00F55281">
                            <w:rPr>
                              <w:rFonts w:ascii="Times New Roman"/>
                              <w:color w:val="215E99" w:themeColor="text2" w:themeTint="BF"/>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6030B6" id="_x0000_t202" coordsize="21600,21600" o:spt="202" path="m,l,21600r21600,l21600,xe">
              <v:stroke joinstyle="miter"/>
              <v:path gradientshapeok="t" o:connecttype="rect"/>
            </v:shapetype>
            <v:shape id="Textbox 52" o:spid="_x0000_s1026" type="#_x0000_t202" style="position:absolute;left:0;text-align:left;margin-left:-30.45pt;margin-top:687.55pt;width:20.75pt;height:15.55pt;z-index:-251657216;visibility:visible;mso-wrap-style:square;mso-width-percent:0;mso-height-percent:0;mso-wrap-distance-left:0;mso-wrap-distance-top:0;mso-wrap-distance-right:0;mso-wrap-distance-bottom:0;mso-position-horizontal:right;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" filled="f" stroked="f">
              <v:textbox inset="0,0,0,0">
                <w:txbxContent>
                  <w:p w14:paraId="18ABC93C" w14:textId="77777777" w:rsidR="00F55281" w:rsidRPr="00F55281" w:rsidRDefault="00F55281" w:rsidP="00F55281">
                    <w:pPr>
                      <w:spacing w:before="10"/>
                      <w:ind w:left="60"/>
                      <w:rPr>
                        <w:rFonts w:ascii="Times New Roman"/>
                        <w:color w:val="215E99" w:themeColor="text2" w:themeTint="BF"/>
                        <w:sz w:val="24"/>
                      </w:rPr>
                    </w:pPr>
                    <w:r w:rsidRPr="00F55281">
                      <w:rPr>
                        <w:rFonts w:ascii="Times New Roman"/>
                        <w:color w:val="215E99" w:themeColor="text2" w:themeTint="BF"/>
                        <w:sz w:val="24"/>
                      </w:rPr>
                      <w:fldChar w:fldCharType="begin"/>
                    </w:r>
                    <w:r w:rsidRPr="00F55281">
                      <w:rPr>
                        <w:rFonts w:ascii="Times New Roman"/>
                        <w:color w:val="215E99" w:themeColor="text2" w:themeTint="BF"/>
                        <w:sz w:val="24"/>
                      </w:rPr>
                      <w:instrText xml:space="preserve"> PAGE </w:instrText>
                    </w:r>
                    <w:r w:rsidRPr="00F55281">
                      <w:rPr>
                        <w:rFonts w:ascii="Times New Roman"/>
                        <w:color w:val="215E99" w:themeColor="text2" w:themeTint="BF"/>
                        <w:sz w:val="24"/>
                      </w:rPr>
                      <w:fldChar w:fldCharType="separate"/>
                    </w:r>
                    <w:r w:rsidRPr="00F55281">
                      <w:rPr>
                        <w:rFonts w:ascii="Times New Roman"/>
                        <w:color w:val="215E99" w:themeColor="text2" w:themeTint="BF"/>
                        <w:sz w:val="24"/>
                      </w:rPr>
                      <w:t>4</w:t>
                    </w:r>
                    <w:r w:rsidRPr="00F55281">
                      <w:rPr>
                        <w:rFonts w:ascii="Times New Roman"/>
                        <w:color w:val="215E99" w:themeColor="text2" w:themeTint="BF"/>
                        <w:sz w:val="24"/>
                      </w:rPr>
                      <w:fldChar w:fldCharType="end"/>
                    </w:r>
                  </w:p>
                </w:txbxContent>
              </v:textbox>
              <w10:wrap anchorx="margin" anchory="margin"/>
            </v:shape>
          </w:pict>
        </mc:Fallback>
      </mc:AlternateContent>
    </w:r>
  </w:p>
  <w:p w14:paraId="74370809" w14:textId="22FD758A" w:rsidR="00F55281" w:rsidRPr="00F55281" w:rsidRDefault="00F55281" w:rsidP="00F55281">
    <w:pPr>
      <w:tabs>
        <w:tab w:val="center" w:pos="4546"/>
      </w:tabs>
      <w:spacing w:before="9"/>
      <w:ind w:left="20"/>
      <w:rPr>
        <w:rFonts w:ascii="Arial" w:hAnsi="Arial"/>
        <w:b/>
        <w:bCs/>
        <w:color w:val="0070C0"/>
        <w:sz w:val="18"/>
      </w:rPr>
    </w:pPr>
    <w:r w:rsidRPr="00F55281">
      <w:rPr>
        <w:noProof/>
        <w:color w:val="0070C0"/>
      </w:rPr>
      <mc:AlternateContent>
        <mc:Choice Requires="wps">
          <w:drawing>
            <wp:anchor distT="0" distB="0" distL="0" distR="0" simplePos="0" relativeHeight="251662336" behindDoc="1" locked="0" layoutInCell="1" allowOverlap="1" wp14:anchorId="6749E07B" wp14:editId="258E3EA3">
              <wp:simplePos x="0" y="0"/>
              <wp:positionH relativeFrom="page">
                <wp:posOffset>3425448</wp:posOffset>
              </wp:positionH>
              <wp:positionV relativeFrom="page">
                <wp:posOffset>9713800</wp:posOffset>
              </wp:positionV>
              <wp:extent cx="4140200" cy="25400"/>
              <wp:effectExtent l="0" t="0" r="12700" b="1270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0" cy="25400"/>
                      </a:xfrm>
                      <a:custGeom>
                        <a:avLst/>
                        <a:gdLst/>
                        <a:ahLst/>
                        <a:cxnLst/>
                        <a:rect l="l" t="t" r="r" b="b"/>
                        <a:pathLst>
                          <a:path w="4140200" h="25400">
                            <a:moveTo>
                              <a:pt x="0" y="25400"/>
                            </a:moveTo>
                            <a:lnTo>
                              <a:pt x="4140005" y="25400"/>
                            </a:lnTo>
                            <a:lnTo>
                              <a:pt x="4140005" y="0"/>
                            </a:lnTo>
                            <a:lnTo>
                              <a:pt x="0" y="0"/>
                            </a:lnTo>
                            <a:lnTo>
                              <a:pt x="0" y="25400"/>
                            </a:lnTo>
                            <a:close/>
                          </a:path>
                        </a:pathLst>
                      </a:custGeom>
                      <a:solidFill>
                        <a:srgbClr val="25408F"/>
                      </a:solidFill>
                      <a:ln>
                        <a:solidFill>
                          <a:srgbClr val="002060"/>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1FC2" id="Graphic 51" o:spid="_x0000_s1026" style="position:absolute;margin-left:269.7pt;margin-top:764.85pt;width:326pt;height: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1402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" path="m,25400r4140005,l4140005,,,,,25400xe" fillcolor="#25408f" strokecolor="#002060">
              <v:path arrowok="t"/>
              <w10:wrap anchorx="page" anchory="page"/>
            </v:shape>
          </w:pict>
        </mc:Fallback>
      </mc:AlternateContent>
    </w:r>
    <w:r w:rsidRPr="00F55281">
      <w:rPr>
        <w:rFonts w:ascii="Arial" w:hAnsi="Arial"/>
        <w:b/>
        <w:bCs/>
        <w:color w:val="0070C0"/>
        <w:sz w:val="18"/>
      </w:rPr>
      <w:t>BOLU</w:t>
    </w:r>
    <w:r w:rsidRPr="00F55281">
      <w:rPr>
        <w:rFonts w:ascii="Arial" w:hAnsi="Arial"/>
        <w:b/>
        <w:bCs/>
        <w:color w:val="0070C0"/>
        <w:spacing w:val="2"/>
        <w:sz w:val="18"/>
      </w:rPr>
      <w:t xml:space="preserve"> </w:t>
    </w:r>
    <w:r w:rsidRPr="00F55281">
      <w:rPr>
        <w:rFonts w:ascii="Arial" w:hAnsi="Arial"/>
        <w:b/>
        <w:bCs/>
        <w:color w:val="0070C0"/>
        <w:sz w:val="18"/>
      </w:rPr>
      <w:t>ABANT</w:t>
    </w:r>
    <w:r w:rsidRPr="00F55281">
      <w:rPr>
        <w:rFonts w:ascii="Arial" w:hAnsi="Arial"/>
        <w:b/>
        <w:bCs/>
        <w:color w:val="0070C0"/>
        <w:spacing w:val="9"/>
        <w:sz w:val="18"/>
      </w:rPr>
      <w:t xml:space="preserve"> </w:t>
    </w:r>
    <w:r w:rsidRPr="00F55281">
      <w:rPr>
        <w:rFonts w:ascii="Arial" w:hAnsi="Arial"/>
        <w:b/>
        <w:bCs/>
        <w:color w:val="0070C0"/>
        <w:sz w:val="18"/>
      </w:rPr>
      <w:t>İZZET</w:t>
    </w:r>
    <w:r w:rsidRPr="00F55281">
      <w:rPr>
        <w:rFonts w:ascii="Arial" w:hAnsi="Arial"/>
        <w:b/>
        <w:bCs/>
        <w:color w:val="0070C0"/>
        <w:spacing w:val="11"/>
        <w:sz w:val="18"/>
      </w:rPr>
      <w:t xml:space="preserve"> </w:t>
    </w:r>
    <w:r w:rsidRPr="00F55281">
      <w:rPr>
        <w:rFonts w:ascii="Arial" w:hAnsi="Arial"/>
        <w:b/>
        <w:bCs/>
        <w:color w:val="0070C0"/>
        <w:sz w:val="18"/>
      </w:rPr>
      <w:t>BAYSAL</w:t>
    </w:r>
    <w:r w:rsidRPr="00F55281">
      <w:rPr>
        <w:rFonts w:ascii="Arial" w:hAnsi="Arial"/>
        <w:b/>
        <w:bCs/>
        <w:color w:val="0070C0"/>
        <w:spacing w:val="6"/>
        <w:sz w:val="18"/>
      </w:rPr>
      <w:t xml:space="preserve"> </w:t>
    </w:r>
    <w:r w:rsidRPr="00F55281">
      <w:rPr>
        <w:rFonts w:ascii="Arial" w:hAnsi="Arial"/>
        <w:b/>
        <w:bCs/>
        <w:color w:val="0070C0"/>
        <w:spacing w:val="-2"/>
        <w:sz w:val="18"/>
      </w:rPr>
      <w:t>ÜNİVERSİTESİ</w:t>
    </w:r>
    <w:r>
      <w:rPr>
        <w:rFonts w:ascii="Arial" w:hAnsi="Arial"/>
        <w:b/>
        <w:bCs/>
        <w:color w:val="0070C0"/>
        <w:spacing w:val="-2"/>
        <w:sz w:val="18"/>
      </w:rPr>
      <w:tab/>
    </w:r>
  </w:p>
  <w:p w14:paraId="6C751FD5" w14:textId="613DD1D7" w:rsidR="00F55281" w:rsidRDefault="00F55281">
    <w:pPr>
      <w:pStyle w:val="AltBilgi"/>
    </w:pPr>
  </w:p>
  <w:p w14:paraId="458D5370" w14:textId="38C80B94" w:rsidR="00F55281" w:rsidRDefault="00F552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2DA4" w14:textId="77777777" w:rsidR="008A108F" w:rsidRDefault="008A108F" w:rsidP="00F55281">
      <w:pPr>
        <w:spacing w:after="0" w:line="240" w:lineRule="auto"/>
      </w:pPr>
      <w:r>
        <w:separator/>
      </w:r>
    </w:p>
  </w:footnote>
  <w:footnote w:type="continuationSeparator" w:id="0">
    <w:p w14:paraId="6A2479DB" w14:textId="77777777" w:rsidR="008A108F" w:rsidRDefault="008A108F" w:rsidP="00F55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C2AD8"/>
    <w:multiLevelType w:val="hybridMultilevel"/>
    <w:tmpl w:val="DF8A4DC6"/>
    <w:lvl w:ilvl="0" w:tplc="A0DCBA0C">
      <w:start w:val="202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93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63"/>
    <w:rsid w:val="0000752E"/>
    <w:rsid w:val="000135A3"/>
    <w:rsid w:val="0009683B"/>
    <w:rsid w:val="00097D2E"/>
    <w:rsid w:val="0019593E"/>
    <w:rsid w:val="001A0D8A"/>
    <w:rsid w:val="0020208B"/>
    <w:rsid w:val="00242A4C"/>
    <w:rsid w:val="00256231"/>
    <w:rsid w:val="00265C77"/>
    <w:rsid w:val="00281ECE"/>
    <w:rsid w:val="002C3515"/>
    <w:rsid w:val="002C7F16"/>
    <w:rsid w:val="002D6698"/>
    <w:rsid w:val="002D76F3"/>
    <w:rsid w:val="002E3990"/>
    <w:rsid w:val="00300CAA"/>
    <w:rsid w:val="00335A99"/>
    <w:rsid w:val="00342A72"/>
    <w:rsid w:val="00382B0B"/>
    <w:rsid w:val="00383FF6"/>
    <w:rsid w:val="003F7A28"/>
    <w:rsid w:val="004201A1"/>
    <w:rsid w:val="00431D38"/>
    <w:rsid w:val="004A58EC"/>
    <w:rsid w:val="00520CBA"/>
    <w:rsid w:val="005420D6"/>
    <w:rsid w:val="00570320"/>
    <w:rsid w:val="0059474F"/>
    <w:rsid w:val="005C377E"/>
    <w:rsid w:val="005D2A76"/>
    <w:rsid w:val="006201CE"/>
    <w:rsid w:val="006A13ED"/>
    <w:rsid w:val="006B4DF3"/>
    <w:rsid w:val="006D54E1"/>
    <w:rsid w:val="007003D3"/>
    <w:rsid w:val="00712C6A"/>
    <w:rsid w:val="007272B9"/>
    <w:rsid w:val="0074639E"/>
    <w:rsid w:val="00761B38"/>
    <w:rsid w:val="00764E02"/>
    <w:rsid w:val="0078344B"/>
    <w:rsid w:val="007C2FFB"/>
    <w:rsid w:val="007D3458"/>
    <w:rsid w:val="00884020"/>
    <w:rsid w:val="00886181"/>
    <w:rsid w:val="00892CD4"/>
    <w:rsid w:val="008A108F"/>
    <w:rsid w:val="008E203E"/>
    <w:rsid w:val="008F6E73"/>
    <w:rsid w:val="009A2D57"/>
    <w:rsid w:val="009D3BEC"/>
    <w:rsid w:val="009D732E"/>
    <w:rsid w:val="009F3531"/>
    <w:rsid w:val="00A20B19"/>
    <w:rsid w:val="00A36D51"/>
    <w:rsid w:val="00A8608F"/>
    <w:rsid w:val="00B70171"/>
    <w:rsid w:val="00B75363"/>
    <w:rsid w:val="00B81462"/>
    <w:rsid w:val="00C86AD1"/>
    <w:rsid w:val="00CA56D9"/>
    <w:rsid w:val="00CC2318"/>
    <w:rsid w:val="00CF04D9"/>
    <w:rsid w:val="00D30F41"/>
    <w:rsid w:val="00D3528B"/>
    <w:rsid w:val="00D8435C"/>
    <w:rsid w:val="00D85BE2"/>
    <w:rsid w:val="00D93369"/>
    <w:rsid w:val="00DF46BA"/>
    <w:rsid w:val="00E066CA"/>
    <w:rsid w:val="00E470A9"/>
    <w:rsid w:val="00E85EC8"/>
    <w:rsid w:val="00F278B6"/>
    <w:rsid w:val="00F31914"/>
    <w:rsid w:val="00F55281"/>
    <w:rsid w:val="00F90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11A03"/>
  <w15:chartTrackingRefBased/>
  <w15:docId w15:val="{25CB91CF-0105-422C-9DAC-043599D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75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75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753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753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753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753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753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753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753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53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753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753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753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753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753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753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753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75363"/>
    <w:rPr>
      <w:rFonts w:eastAsiaTheme="majorEastAsia" w:cstheme="majorBidi"/>
      <w:color w:val="272727" w:themeColor="text1" w:themeTint="D8"/>
    </w:rPr>
  </w:style>
  <w:style w:type="paragraph" w:styleId="KonuBal">
    <w:name w:val="Title"/>
    <w:basedOn w:val="Normal"/>
    <w:next w:val="Normal"/>
    <w:link w:val="KonuBalChar"/>
    <w:uiPriority w:val="10"/>
    <w:qFormat/>
    <w:rsid w:val="00B75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53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53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753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753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75363"/>
    <w:rPr>
      <w:i/>
      <w:iCs/>
      <w:color w:val="404040" w:themeColor="text1" w:themeTint="BF"/>
    </w:rPr>
  </w:style>
  <w:style w:type="paragraph" w:styleId="ListeParagraf">
    <w:name w:val="List Paragraph"/>
    <w:basedOn w:val="Normal"/>
    <w:uiPriority w:val="34"/>
    <w:qFormat/>
    <w:rsid w:val="00B75363"/>
    <w:pPr>
      <w:ind w:left="720"/>
      <w:contextualSpacing/>
    </w:pPr>
  </w:style>
  <w:style w:type="character" w:styleId="GlVurgulama">
    <w:name w:val="Intense Emphasis"/>
    <w:basedOn w:val="VarsaylanParagrafYazTipi"/>
    <w:uiPriority w:val="21"/>
    <w:qFormat/>
    <w:rsid w:val="00B75363"/>
    <w:rPr>
      <w:i/>
      <w:iCs/>
      <w:color w:val="0F4761" w:themeColor="accent1" w:themeShade="BF"/>
    </w:rPr>
  </w:style>
  <w:style w:type="paragraph" w:styleId="GlAlnt">
    <w:name w:val="Intense Quote"/>
    <w:basedOn w:val="Normal"/>
    <w:next w:val="Normal"/>
    <w:link w:val="GlAlntChar"/>
    <w:uiPriority w:val="30"/>
    <w:qFormat/>
    <w:rsid w:val="00B75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75363"/>
    <w:rPr>
      <w:i/>
      <w:iCs/>
      <w:color w:val="0F4761" w:themeColor="accent1" w:themeShade="BF"/>
    </w:rPr>
  </w:style>
  <w:style w:type="character" w:styleId="GlBavuru">
    <w:name w:val="Intense Reference"/>
    <w:basedOn w:val="VarsaylanParagrafYazTipi"/>
    <w:uiPriority w:val="32"/>
    <w:qFormat/>
    <w:rsid w:val="00B75363"/>
    <w:rPr>
      <w:b/>
      <w:bCs/>
      <w:smallCaps/>
      <w:color w:val="0F4761" w:themeColor="accent1" w:themeShade="BF"/>
      <w:spacing w:val="5"/>
    </w:rPr>
  </w:style>
  <w:style w:type="paragraph" w:styleId="stBilgi">
    <w:name w:val="header"/>
    <w:basedOn w:val="Normal"/>
    <w:link w:val="stBilgiChar"/>
    <w:uiPriority w:val="99"/>
    <w:unhideWhenUsed/>
    <w:rsid w:val="00F552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5281"/>
  </w:style>
  <w:style w:type="paragraph" w:styleId="AltBilgi">
    <w:name w:val="footer"/>
    <w:basedOn w:val="Normal"/>
    <w:link w:val="AltBilgiChar"/>
    <w:uiPriority w:val="99"/>
    <w:unhideWhenUsed/>
    <w:rsid w:val="00F55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6637">
      <w:bodyDiv w:val="1"/>
      <w:marLeft w:val="0"/>
      <w:marRight w:val="0"/>
      <w:marTop w:val="0"/>
      <w:marBottom w:val="0"/>
      <w:divBdr>
        <w:top w:val="none" w:sz="0" w:space="0" w:color="auto"/>
        <w:left w:val="none" w:sz="0" w:space="0" w:color="auto"/>
        <w:bottom w:val="none" w:sz="0" w:space="0" w:color="auto"/>
        <w:right w:val="none" w:sz="0" w:space="0" w:color="auto"/>
      </w:divBdr>
    </w:div>
    <w:div w:id="319429168">
      <w:bodyDiv w:val="1"/>
      <w:marLeft w:val="0"/>
      <w:marRight w:val="0"/>
      <w:marTop w:val="0"/>
      <w:marBottom w:val="0"/>
      <w:divBdr>
        <w:top w:val="none" w:sz="0" w:space="0" w:color="auto"/>
        <w:left w:val="none" w:sz="0" w:space="0" w:color="auto"/>
        <w:bottom w:val="none" w:sz="0" w:space="0" w:color="auto"/>
        <w:right w:val="none" w:sz="0" w:space="0" w:color="auto"/>
      </w:divBdr>
    </w:div>
    <w:div w:id="461584626">
      <w:bodyDiv w:val="1"/>
      <w:marLeft w:val="0"/>
      <w:marRight w:val="0"/>
      <w:marTop w:val="0"/>
      <w:marBottom w:val="0"/>
      <w:divBdr>
        <w:top w:val="none" w:sz="0" w:space="0" w:color="auto"/>
        <w:left w:val="none" w:sz="0" w:space="0" w:color="auto"/>
        <w:bottom w:val="none" w:sz="0" w:space="0" w:color="auto"/>
        <w:right w:val="none" w:sz="0" w:space="0" w:color="auto"/>
      </w:divBdr>
    </w:div>
    <w:div w:id="1094740333">
      <w:bodyDiv w:val="1"/>
      <w:marLeft w:val="0"/>
      <w:marRight w:val="0"/>
      <w:marTop w:val="0"/>
      <w:marBottom w:val="0"/>
      <w:divBdr>
        <w:top w:val="none" w:sz="0" w:space="0" w:color="auto"/>
        <w:left w:val="none" w:sz="0" w:space="0" w:color="auto"/>
        <w:bottom w:val="none" w:sz="0" w:space="0" w:color="auto"/>
        <w:right w:val="none" w:sz="0" w:space="0" w:color="auto"/>
      </w:divBdr>
    </w:div>
    <w:div w:id="17471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252;beyir%20bulut\Desktop\Kalite%20Koordinat&#246;rl&#252;&#287;&#252;%20BA&#304;B&#220;\ANKETLER%20BA&#304;B&#220;\2024%20ANKET%20RAPORLARI\AKADEM&#304;K%202024%20anket_sorularaGoreAnketSonuclari%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AKADEMİK PERSONEL MEMNUNİYET</a:t>
            </a:r>
            <a:r>
              <a:rPr lang="tr-TR" baseline="0"/>
              <a:t> 2023-2024 YILLARI KARŞILAŞTIRMA GRAFİĞİ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'2023-2024 KARŞILAŞTIRMALI TABLO'!$B$1</c:f>
              <c:strCache>
                <c:ptCount val="1"/>
                <c:pt idx="0">
                  <c:v>2023 Genel Ortalama %65,7</c:v>
                </c:pt>
              </c:strCache>
            </c:strRef>
          </c:tx>
          <c:spPr>
            <a:solidFill>
              <a:schemeClr val="accent1"/>
            </a:solidFill>
            <a:ln>
              <a:noFill/>
            </a:ln>
            <a:effectLst/>
            <a:sp3d/>
          </c:spPr>
          <c:invertIfNegative val="0"/>
          <c:cat>
            <c:strRef>
              <c:f>'2023-2024 KARŞILAŞTIRMALI TABLO'!$A$2:$A$36</c:f>
              <c:strCache>
                <c:ptCount val="35"/>
                <c:pt idx="0">
                  <c:v>Birimimdeki temizlik hizmetlerinden memnunum.</c:v>
                </c:pt>
                <c:pt idx="1">
                  <c:v>Bilgi işlem hizmetlerinden memnunum (Yazılım, donanım vb.).</c:v>
                </c:pt>
                <c:pt idx="2">
                  <c:v>Güvenlik hizmetlerinden memnunum.	</c:v>
                </c:pt>
                <c:pt idx="3">
                  <c:v>İnternet hizmetlerinden memnunum.</c:v>
                </c:pt>
                <c:pt idx="4">
                  <c:v>Kantin hizmetlerinden memnunum.	</c:v>
                </c:pt>
                <c:pt idx="5">
                  <c:v>Sağlık hizmetlerinden memnunum.	</c:v>
                </c:pt>
                <c:pt idx="6">
                  <c:v>Üniversitemizin sosyal, kültürel, sportif ve sanatsal faaliyetlerinden memnunum.</c:v>
                </c:pt>
                <c:pt idx="7">
                  <c:v>Yemekhane hizmetlerinden memnunum.</c:v>
                </c:pt>
                <c:pt idx="8">
                  <c:v>Özel gereksinimli öğretim elemanlarına yönelik hizmetlerden memnunum.</c:v>
                </c:pt>
                <c:pt idx="9">
                  <c:v>Birimimdeki idari ve destek personeli sayısı ve niteliğinden memnunum.</c:v>
                </c:pt>
                <c:pt idx="10">
                  <c:v>Kreş hizmetlerinden memnunum.</c:v>
                </c:pt>
                <c:pt idx="11">
                  <c:v>Birim web sayfasından memnunum.</c:v>
                </c:pt>
                <c:pt idx="12">
                  <c:v>Bölüm başkanı/yardımcıları görüşlerime değer veriyor ve çözüm üretiyor.</c:v>
                </c:pt>
                <c:pt idx="13">
                  <c:v>Dekanlık/Müdürlük, görüşlerime değer veriyor ve çözüm üretiyor.</c:v>
                </c:pt>
                <c:pt idx="14">
                  <c:v>Üniversitemizdeki akademik atama ve yükseltme ölçütlerinden memnunum.</c:v>
                </c:pt>
                <c:pt idx="15">
                  <c:v>Üniversitemizin hizmet içi eğitim, kariyer gelişimi ve kendini geliştirme fırsatları yeterli düzeydedir.</c:v>
                </c:pt>
                <c:pt idx="16">
                  <c:v>Üniversitemizin akademik personel için sunduğu değişim programları (ERASMUS vb.) yeterli düzeydedir.</c:v>
                </c:pt>
                <c:pt idx="17">
                  <c:v>Kalite iyileştirme çalışmaları etkin biçimde yürütülmektedir.</c:v>
                </c:pt>
                <c:pt idx="18">
                  <c:v>Dersliklerin sayı ve fiziksel koşulları yeterlidir.</c:v>
                </c:pt>
                <c:pt idx="19">
                  <c:v>Akademik personel odalarının sayı ve fiziksel koşulları yeterlidir.</c:v>
                </c:pt>
                <c:pt idx="20">
                  <c:v>Ders yükleri yetkinliklere göre şeffaf bir şekilde dağıtılmaktadır.</c:v>
                </c:pt>
                <c:pt idx="21">
                  <c:v>Bölümdeki akademik kadro sayısı yeterlidir.</c:v>
                </c:pt>
                <c:pt idx="22">
                  <c:v>Uzaktan eğitim hizmetleri yeterlidir.</c:v>
                </c:pt>
                <c:pt idx="23">
                  <c:v>Üniversitemizin Sürekli Eğitim Merkezi'nin (SÜYAM) sağladığı hizmetlerden memnunum.</c:v>
                </c:pt>
                <c:pt idx="24">
                  <c:v>Araştırma yapılabilecek fiziksel koşullarının yeterliliğinden memnumum.</c:v>
                </c:pt>
                <c:pt idx="25">
                  <c:v>Üniversitemizdeki araştırma laboratuvarlarından memnunum</c:v>
                </c:pt>
                <c:pt idx="26">
                  <c:v>Üniversitemizde internetten sağlanan veri tabanlarından memnunum</c:v>
                </c:pt>
                <c:pt idx="27">
                  <c:v>BAP değerlendirme ölçütlerinden memnunum</c:v>
                </c:pt>
                <c:pt idx="28">
                  <c:v>Üniversitemde araştırma ve geliştirme faaliyetlerine yönelik teşvik ve ödüllendirmeler yeterlidir.</c:v>
                </c:pt>
                <c:pt idx="29">
                  <c:v>Proje Destek Ofisinin faaliyet ve performansından memnunum.</c:v>
                </c:pt>
                <c:pt idx="30">
                  <c:v>Üniversitemiz uygulama ve araştırma merkezlerinin faaliyet ve performanslarından memnunum.</c:v>
                </c:pt>
                <c:pt idx="31">
                  <c:v>Kütüphane hizmetlerinden memnunum.	</c:v>
                </c:pt>
                <c:pt idx="32">
                  <c:v>Üniversitemizin sosyal sorumluluk ile ilgili faaliyetlerinden memnunum.</c:v>
                </c:pt>
                <c:pt idx="33">
                  <c:v>Yeniden kurum seçme şansım olsa tekrar Bolu Abant İzzet Baysal Üniversitesi’ni seçerim.</c:v>
                </c:pt>
                <c:pt idx="34">
                  <c:v>Genel olarak düşündüğümde; Bolu Abant İzzet Baysal Üniversitesi’nin bir parçası olmaktan memnunum.</c:v>
                </c:pt>
              </c:strCache>
            </c:strRef>
          </c:cat>
          <c:val>
            <c:numRef>
              <c:f>'2023-2024 KARŞILAŞTIRMALI TABLO'!$B$2:$B$36</c:f>
              <c:numCache>
                <c:formatCode>General</c:formatCode>
                <c:ptCount val="35"/>
                <c:pt idx="0">
                  <c:v>70</c:v>
                </c:pt>
                <c:pt idx="1">
                  <c:v>59.8</c:v>
                </c:pt>
                <c:pt idx="2">
                  <c:v>73.5</c:v>
                </c:pt>
                <c:pt idx="3">
                  <c:v>68.099999999999994</c:v>
                </c:pt>
                <c:pt idx="4">
                  <c:v>61.8</c:v>
                </c:pt>
                <c:pt idx="5">
                  <c:v>68</c:v>
                </c:pt>
                <c:pt idx="6">
                  <c:v>60.5</c:v>
                </c:pt>
                <c:pt idx="7">
                  <c:v>56.7</c:v>
                </c:pt>
                <c:pt idx="8">
                  <c:v>64</c:v>
                </c:pt>
                <c:pt idx="9">
                  <c:v>59.1</c:v>
                </c:pt>
                <c:pt idx="10">
                  <c:v>57.7</c:v>
                </c:pt>
                <c:pt idx="11">
                  <c:v>71.5</c:v>
                </c:pt>
                <c:pt idx="12">
                  <c:v>79.099999999999994</c:v>
                </c:pt>
                <c:pt idx="13">
                  <c:v>73.900000000000006</c:v>
                </c:pt>
                <c:pt idx="14">
                  <c:v>67.7</c:v>
                </c:pt>
                <c:pt idx="15">
                  <c:v>64.099999999999994</c:v>
                </c:pt>
                <c:pt idx="16">
                  <c:v>65.8</c:v>
                </c:pt>
                <c:pt idx="17">
                  <c:v>66.900000000000006</c:v>
                </c:pt>
                <c:pt idx="18">
                  <c:v>53.1</c:v>
                </c:pt>
                <c:pt idx="19">
                  <c:v>61.1</c:v>
                </c:pt>
                <c:pt idx="20">
                  <c:v>74.099999999999994</c:v>
                </c:pt>
                <c:pt idx="21">
                  <c:v>61.1</c:v>
                </c:pt>
                <c:pt idx="22">
                  <c:v>70</c:v>
                </c:pt>
                <c:pt idx="23">
                  <c:v>66</c:v>
                </c:pt>
                <c:pt idx="24">
                  <c:v>57.1</c:v>
                </c:pt>
                <c:pt idx="25">
                  <c:v>58.8</c:v>
                </c:pt>
                <c:pt idx="26">
                  <c:v>68.599999999999994</c:v>
                </c:pt>
                <c:pt idx="27">
                  <c:v>63</c:v>
                </c:pt>
                <c:pt idx="28">
                  <c:v>57.1</c:v>
                </c:pt>
                <c:pt idx="29">
                  <c:v>64.5</c:v>
                </c:pt>
                <c:pt idx="30">
                  <c:v>63.4</c:v>
                </c:pt>
                <c:pt idx="31">
                  <c:v>77.8</c:v>
                </c:pt>
                <c:pt idx="32">
                  <c:v>69.2</c:v>
                </c:pt>
                <c:pt idx="33">
                  <c:v>70.900000000000006</c:v>
                </c:pt>
                <c:pt idx="34">
                  <c:v>76</c:v>
                </c:pt>
              </c:numCache>
            </c:numRef>
          </c:val>
          <c:extLst>
            <c:ext xmlns:c16="http://schemas.microsoft.com/office/drawing/2014/chart" uri="{C3380CC4-5D6E-409C-BE32-E72D297353CC}">
              <c16:uniqueId val="{00000000-5297-42FD-A350-FE5BF105E98F}"/>
            </c:ext>
          </c:extLst>
        </c:ser>
        <c:ser>
          <c:idx val="1"/>
          <c:order val="1"/>
          <c:tx>
            <c:strRef>
              <c:f>'2023-2024 KARŞILAŞTIRMALI TABLO'!$C$1</c:f>
              <c:strCache>
                <c:ptCount val="1"/>
                <c:pt idx="0">
                  <c:v>2024 Genel Ortalama %66,8</c:v>
                </c:pt>
              </c:strCache>
            </c:strRef>
          </c:tx>
          <c:spPr>
            <a:solidFill>
              <a:schemeClr val="accent2"/>
            </a:solidFill>
            <a:ln>
              <a:noFill/>
            </a:ln>
            <a:effectLst/>
            <a:sp3d/>
          </c:spPr>
          <c:invertIfNegative val="0"/>
          <c:cat>
            <c:strRef>
              <c:f>'2023-2024 KARŞILAŞTIRMALI TABLO'!$A$2:$A$36</c:f>
              <c:strCache>
                <c:ptCount val="35"/>
                <c:pt idx="0">
                  <c:v>Birimimdeki temizlik hizmetlerinden memnunum.</c:v>
                </c:pt>
                <c:pt idx="1">
                  <c:v>Bilgi işlem hizmetlerinden memnunum (Yazılım, donanım vb.).</c:v>
                </c:pt>
                <c:pt idx="2">
                  <c:v>Güvenlik hizmetlerinden memnunum.	</c:v>
                </c:pt>
                <c:pt idx="3">
                  <c:v>İnternet hizmetlerinden memnunum.</c:v>
                </c:pt>
                <c:pt idx="4">
                  <c:v>Kantin hizmetlerinden memnunum.	</c:v>
                </c:pt>
                <c:pt idx="5">
                  <c:v>Sağlık hizmetlerinden memnunum.	</c:v>
                </c:pt>
                <c:pt idx="6">
                  <c:v>Üniversitemizin sosyal, kültürel, sportif ve sanatsal faaliyetlerinden memnunum.</c:v>
                </c:pt>
                <c:pt idx="7">
                  <c:v>Yemekhane hizmetlerinden memnunum.</c:v>
                </c:pt>
                <c:pt idx="8">
                  <c:v>Özel gereksinimli öğretim elemanlarına yönelik hizmetlerden memnunum.</c:v>
                </c:pt>
                <c:pt idx="9">
                  <c:v>Birimimdeki idari ve destek personeli sayısı ve niteliğinden memnunum.</c:v>
                </c:pt>
                <c:pt idx="10">
                  <c:v>Kreş hizmetlerinden memnunum.</c:v>
                </c:pt>
                <c:pt idx="11">
                  <c:v>Birim web sayfasından memnunum.</c:v>
                </c:pt>
                <c:pt idx="12">
                  <c:v>Bölüm başkanı/yardımcıları görüşlerime değer veriyor ve çözüm üretiyor.</c:v>
                </c:pt>
                <c:pt idx="13">
                  <c:v>Dekanlık/Müdürlük, görüşlerime değer veriyor ve çözüm üretiyor.</c:v>
                </c:pt>
                <c:pt idx="14">
                  <c:v>Üniversitemizdeki akademik atama ve yükseltme ölçütlerinden memnunum.</c:v>
                </c:pt>
                <c:pt idx="15">
                  <c:v>Üniversitemizin hizmet içi eğitim, kariyer gelişimi ve kendini geliştirme fırsatları yeterli düzeydedir.</c:v>
                </c:pt>
                <c:pt idx="16">
                  <c:v>Üniversitemizin akademik personel için sunduğu değişim programları (ERASMUS vb.) yeterli düzeydedir.</c:v>
                </c:pt>
                <c:pt idx="17">
                  <c:v>Kalite iyileştirme çalışmaları etkin biçimde yürütülmektedir.</c:v>
                </c:pt>
                <c:pt idx="18">
                  <c:v>Dersliklerin sayı ve fiziksel koşulları yeterlidir.</c:v>
                </c:pt>
                <c:pt idx="19">
                  <c:v>Akademik personel odalarının sayı ve fiziksel koşulları yeterlidir.</c:v>
                </c:pt>
                <c:pt idx="20">
                  <c:v>Ders yükleri yetkinliklere göre şeffaf bir şekilde dağıtılmaktadır.</c:v>
                </c:pt>
                <c:pt idx="21">
                  <c:v>Bölümdeki akademik kadro sayısı yeterlidir.</c:v>
                </c:pt>
                <c:pt idx="22">
                  <c:v>Uzaktan eğitim hizmetleri yeterlidir.</c:v>
                </c:pt>
                <c:pt idx="23">
                  <c:v>Üniversitemizin Sürekli Eğitim Merkezi'nin (SÜYAM) sağladığı hizmetlerden memnunum.</c:v>
                </c:pt>
                <c:pt idx="24">
                  <c:v>Araştırma yapılabilecek fiziksel koşullarının yeterliliğinden memnumum.</c:v>
                </c:pt>
                <c:pt idx="25">
                  <c:v>Üniversitemizdeki araştırma laboratuvarlarından memnunum</c:v>
                </c:pt>
                <c:pt idx="26">
                  <c:v>Üniversitemizde internetten sağlanan veri tabanlarından memnunum</c:v>
                </c:pt>
                <c:pt idx="27">
                  <c:v>BAP değerlendirme ölçütlerinden memnunum</c:v>
                </c:pt>
                <c:pt idx="28">
                  <c:v>Üniversitemde araştırma ve geliştirme faaliyetlerine yönelik teşvik ve ödüllendirmeler yeterlidir.</c:v>
                </c:pt>
                <c:pt idx="29">
                  <c:v>Proje Destek Ofisinin faaliyet ve performansından memnunum.</c:v>
                </c:pt>
                <c:pt idx="30">
                  <c:v>Üniversitemiz uygulama ve araştırma merkezlerinin faaliyet ve performanslarından memnunum.</c:v>
                </c:pt>
                <c:pt idx="31">
                  <c:v>Kütüphane hizmetlerinden memnunum.	</c:v>
                </c:pt>
                <c:pt idx="32">
                  <c:v>Üniversitemizin sosyal sorumluluk ile ilgili faaliyetlerinden memnunum.</c:v>
                </c:pt>
                <c:pt idx="33">
                  <c:v>Yeniden kurum seçme şansım olsa tekrar Bolu Abant İzzet Baysal Üniversitesi’ni seçerim.</c:v>
                </c:pt>
                <c:pt idx="34">
                  <c:v>Genel olarak düşündüğümde; Bolu Abant İzzet Baysal Üniversitesi’nin bir parçası olmaktan memnunum.</c:v>
                </c:pt>
              </c:strCache>
            </c:strRef>
          </c:cat>
          <c:val>
            <c:numRef>
              <c:f>'2023-2024 KARŞILAŞTIRMALI TABLO'!$C$2:$C$36</c:f>
              <c:numCache>
                <c:formatCode>General</c:formatCode>
                <c:ptCount val="35"/>
                <c:pt idx="0">
                  <c:v>70.400000000000006</c:v>
                </c:pt>
                <c:pt idx="1">
                  <c:v>63.6</c:v>
                </c:pt>
                <c:pt idx="2">
                  <c:v>72.3</c:v>
                </c:pt>
                <c:pt idx="3">
                  <c:v>67.400000000000006</c:v>
                </c:pt>
                <c:pt idx="4">
                  <c:v>60.4</c:v>
                </c:pt>
                <c:pt idx="5">
                  <c:v>69.5</c:v>
                </c:pt>
                <c:pt idx="6">
                  <c:v>60.8</c:v>
                </c:pt>
                <c:pt idx="7">
                  <c:v>63</c:v>
                </c:pt>
                <c:pt idx="8">
                  <c:v>65.2</c:v>
                </c:pt>
                <c:pt idx="9">
                  <c:v>60.5</c:v>
                </c:pt>
                <c:pt idx="10">
                  <c:v>0</c:v>
                </c:pt>
                <c:pt idx="11">
                  <c:v>69</c:v>
                </c:pt>
                <c:pt idx="12">
                  <c:v>80.900000000000006</c:v>
                </c:pt>
                <c:pt idx="13">
                  <c:v>73.5</c:v>
                </c:pt>
                <c:pt idx="14">
                  <c:v>68</c:v>
                </c:pt>
                <c:pt idx="15">
                  <c:v>65.400000000000006</c:v>
                </c:pt>
                <c:pt idx="16">
                  <c:v>64.8</c:v>
                </c:pt>
                <c:pt idx="17">
                  <c:v>69.2</c:v>
                </c:pt>
                <c:pt idx="18">
                  <c:v>56.8</c:v>
                </c:pt>
                <c:pt idx="19">
                  <c:v>63.1</c:v>
                </c:pt>
                <c:pt idx="20">
                  <c:v>74.599999999999994</c:v>
                </c:pt>
                <c:pt idx="21">
                  <c:v>63</c:v>
                </c:pt>
                <c:pt idx="22">
                  <c:v>71.900000000000006</c:v>
                </c:pt>
                <c:pt idx="23">
                  <c:v>68.7</c:v>
                </c:pt>
                <c:pt idx="24">
                  <c:v>58.2</c:v>
                </c:pt>
                <c:pt idx="25">
                  <c:v>60.4</c:v>
                </c:pt>
                <c:pt idx="26">
                  <c:v>67.8</c:v>
                </c:pt>
                <c:pt idx="27">
                  <c:v>64.7</c:v>
                </c:pt>
                <c:pt idx="28">
                  <c:v>56.8</c:v>
                </c:pt>
                <c:pt idx="29">
                  <c:v>64.7</c:v>
                </c:pt>
                <c:pt idx="30">
                  <c:v>64.099999999999994</c:v>
                </c:pt>
                <c:pt idx="31">
                  <c:v>77.2</c:v>
                </c:pt>
                <c:pt idx="32">
                  <c:v>68.099999999999994</c:v>
                </c:pt>
                <c:pt idx="33">
                  <c:v>71.8</c:v>
                </c:pt>
                <c:pt idx="34">
                  <c:v>75.7</c:v>
                </c:pt>
              </c:numCache>
            </c:numRef>
          </c:val>
          <c:extLst>
            <c:ext xmlns:c16="http://schemas.microsoft.com/office/drawing/2014/chart" uri="{C3380CC4-5D6E-409C-BE32-E72D297353CC}">
              <c16:uniqueId val="{00000001-5297-42FD-A350-FE5BF105E98F}"/>
            </c:ext>
          </c:extLst>
        </c:ser>
        <c:dLbls>
          <c:showLegendKey val="0"/>
          <c:showVal val="0"/>
          <c:showCatName val="0"/>
          <c:showSerName val="0"/>
          <c:showPercent val="0"/>
          <c:showBubbleSize val="0"/>
        </c:dLbls>
        <c:gapWidth val="150"/>
        <c:shape val="box"/>
        <c:axId val="1519892064"/>
        <c:axId val="1519885824"/>
        <c:axId val="0"/>
      </c:bar3DChart>
      <c:catAx>
        <c:axId val="1519892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tr-TR"/>
          </a:p>
        </c:txPr>
        <c:crossAx val="1519885824"/>
        <c:crosses val="autoZero"/>
        <c:auto val="1"/>
        <c:lblAlgn val="ctr"/>
        <c:lblOffset val="100"/>
        <c:noMultiLvlLbl val="0"/>
      </c:catAx>
      <c:valAx>
        <c:axId val="151988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19892064"/>
        <c:crosses val="autoZero"/>
        <c:crossBetween val="between"/>
      </c:valAx>
      <c:spPr>
        <a:noFill/>
        <a:ln>
          <a:noFill/>
        </a:ln>
        <a:effectLst/>
      </c:spPr>
    </c:plotArea>
    <c:legend>
      <c:legendPos val="b"/>
      <c:layout>
        <c:manualLayout>
          <c:xMode val="edge"/>
          <c:yMode val="edge"/>
          <c:x val="0.23083871011987184"/>
          <c:y val="0.90977658217456647"/>
          <c:w val="0.62146040775254796"/>
          <c:h val="7.4183811364124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10000"/>
        <a:lumOff val="90000"/>
      </a:schemeClr>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7</Pages>
  <Words>1656</Words>
  <Characters>9442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yorgun</dc:creator>
  <cp:keywords/>
  <dc:description/>
  <cp:lastModifiedBy>songül yorgun</cp:lastModifiedBy>
  <cp:revision>36</cp:revision>
  <cp:lastPrinted>2024-01-17T09:48:00Z</cp:lastPrinted>
  <dcterms:created xsi:type="dcterms:W3CDTF">2024-01-15T18:48:00Z</dcterms:created>
  <dcterms:modified xsi:type="dcterms:W3CDTF">2024-07-03T05:47:00Z</dcterms:modified>
</cp:coreProperties>
</file>